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AB47FA"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AB47FA" w:rsidRPr="0020497E" w:rsidRDefault="00AB47FA" w:rsidP="0035548B">
            <w:pPr>
              <w:spacing w:after="80"/>
              <w:jc w:val="center"/>
              <w:rPr>
                <w:b/>
                <w:w w:val="95"/>
                <w:sz w:val="28"/>
              </w:rPr>
            </w:pPr>
            <w:r w:rsidRPr="0020497E">
              <w:rPr>
                <w:b/>
                <w:w w:val="95"/>
                <w:sz w:val="28"/>
              </w:rPr>
              <w:t>Konferenz</w:t>
            </w:r>
          </w:p>
          <w:p w:rsidR="00AB47FA" w:rsidRDefault="00AB47FA"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AB47FA" w:rsidRPr="0020497E" w:rsidRDefault="00AB47FA"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B7040C" w:rsidRPr="00B7040C" w:rsidRDefault="00B7040C" w:rsidP="00B7040C">
      <w:pPr>
        <w:rPr>
          <w:rFonts w:cs="Arial"/>
        </w:rPr>
      </w:pPr>
    </w:p>
    <w:p w:rsidR="00B7040C" w:rsidRPr="00B7040C" w:rsidRDefault="00B7040C" w:rsidP="00B7040C">
      <w:pPr>
        <w:rPr>
          <w:rFonts w:cs="Arial"/>
        </w:rPr>
      </w:pPr>
    </w:p>
    <w:p w:rsidR="00D76169" w:rsidRPr="000F5B6A" w:rsidRDefault="00113818" w:rsidP="00C5611C">
      <w:pPr>
        <w:pStyle w:val="1Standard"/>
        <w:spacing w:before="120"/>
        <w:jc w:val="center"/>
        <w:rPr>
          <w:b/>
          <w:sz w:val="28"/>
        </w:rPr>
      </w:pPr>
      <w:r>
        <w:rPr>
          <w:b/>
          <w:sz w:val="28"/>
        </w:rPr>
        <w:t>Endgültiges</w:t>
      </w:r>
      <w:r w:rsidR="00D76169" w:rsidRPr="000F5B6A">
        <w:rPr>
          <w:b/>
          <w:sz w:val="28"/>
        </w:rPr>
        <w:t xml:space="preserve"> Ergebnisprotokoll</w:t>
      </w:r>
    </w:p>
    <w:p w:rsidR="00D76169" w:rsidRPr="00C5611C" w:rsidRDefault="00C5611C" w:rsidP="000F5B6A">
      <w:pPr>
        <w:pStyle w:val="1Standard"/>
        <w:jc w:val="center"/>
        <w:rPr>
          <w:sz w:val="22"/>
          <w:szCs w:val="22"/>
        </w:rPr>
      </w:pPr>
      <w:r w:rsidRPr="00407C58">
        <w:rPr>
          <w:sz w:val="28"/>
          <w:szCs w:val="28"/>
        </w:rPr>
        <w:t>- Tagesordnung -</w:t>
      </w:r>
    </w:p>
    <w:p w:rsidR="00D76169" w:rsidRPr="00B7040C" w:rsidRDefault="00D76169" w:rsidP="00B7040C">
      <w:pPr>
        <w:rPr>
          <w:rFonts w:cs="Arial"/>
        </w:rPr>
      </w:pPr>
    </w:p>
    <w:p w:rsidR="005A1C2F" w:rsidRPr="00B7040C" w:rsidRDefault="005A1C2F" w:rsidP="00B7040C">
      <w:pPr>
        <w:rPr>
          <w:rFonts w:cs="Arial"/>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right w:w="0" w:type="dxa"/>
        </w:tblCellMar>
        <w:tblLook w:val="04A0" w:firstRow="1" w:lastRow="0" w:firstColumn="1" w:lastColumn="0" w:noHBand="0" w:noVBand="1"/>
      </w:tblPr>
      <w:tblGrid>
        <w:gridCol w:w="1701"/>
        <w:gridCol w:w="7655"/>
      </w:tblGrid>
      <w:tr w:rsidR="002F78C3" w:rsidRPr="00487422" w:rsidTr="00E13C57">
        <w:trPr>
          <w:trHeight w:val="63"/>
        </w:trPr>
        <w:tc>
          <w:tcPr>
            <w:tcW w:w="1701" w:type="dxa"/>
          </w:tcPr>
          <w:p w:rsidR="002F78C3" w:rsidRPr="00783515" w:rsidRDefault="002F78C3" w:rsidP="00E13C57">
            <w:pPr>
              <w:pStyle w:val="KeinLeerraum"/>
            </w:pPr>
            <w:r w:rsidRPr="00783515">
              <w:t>TOP 1</w:t>
            </w:r>
          </w:p>
        </w:tc>
        <w:tc>
          <w:tcPr>
            <w:tcW w:w="7655" w:type="dxa"/>
          </w:tcPr>
          <w:p w:rsidR="002F78C3" w:rsidRPr="00783515" w:rsidRDefault="002F78C3" w:rsidP="00E13C57">
            <w:pPr>
              <w:pStyle w:val="KeinLeerraum"/>
            </w:pPr>
            <w:r>
              <w:t>Flüchtlingspolitik von Bund und Ländern</w:t>
            </w:r>
          </w:p>
        </w:tc>
      </w:tr>
      <w:tr w:rsidR="002F78C3" w:rsidRPr="00CD37E2" w:rsidTr="00E13C57">
        <w:trPr>
          <w:trHeight w:val="63"/>
        </w:trPr>
        <w:tc>
          <w:tcPr>
            <w:tcW w:w="1701" w:type="dxa"/>
          </w:tcPr>
          <w:p w:rsidR="002F78C3" w:rsidRPr="00783515" w:rsidRDefault="002F78C3" w:rsidP="00E13C57">
            <w:pPr>
              <w:pStyle w:val="KeinLeerraum"/>
            </w:pPr>
            <w:r>
              <w:t>TOP 2</w:t>
            </w:r>
          </w:p>
        </w:tc>
        <w:tc>
          <w:tcPr>
            <w:tcW w:w="7655" w:type="dxa"/>
          </w:tcPr>
          <w:p w:rsidR="002F78C3" w:rsidRDefault="002F78C3" w:rsidP="00E13C57">
            <w:pPr>
              <w:pStyle w:val="KeinLeerraum"/>
            </w:pPr>
            <w:r>
              <w:t>Energie</w:t>
            </w:r>
          </w:p>
        </w:tc>
      </w:tr>
      <w:tr w:rsidR="002F78C3" w:rsidRPr="00CD37E2" w:rsidTr="00E13C57">
        <w:trPr>
          <w:trHeight w:val="63"/>
        </w:trPr>
        <w:tc>
          <w:tcPr>
            <w:tcW w:w="1701" w:type="dxa"/>
          </w:tcPr>
          <w:p w:rsidR="002F78C3" w:rsidRPr="00783515" w:rsidRDefault="002F78C3" w:rsidP="00E13C57">
            <w:pPr>
              <w:pStyle w:val="KeinLeerraum"/>
            </w:pPr>
            <w:r>
              <w:t>TOP 2.1</w:t>
            </w:r>
          </w:p>
        </w:tc>
        <w:tc>
          <w:tcPr>
            <w:tcW w:w="7655" w:type="dxa"/>
          </w:tcPr>
          <w:p w:rsidR="002F78C3" w:rsidRDefault="002F78C3" w:rsidP="00E13C57">
            <w:pPr>
              <w:pStyle w:val="KeinLeerraum"/>
            </w:pPr>
            <w:r>
              <w:t>Energiepreise und Energieversorgungssicherheit</w:t>
            </w:r>
          </w:p>
        </w:tc>
      </w:tr>
      <w:tr w:rsidR="002F78C3" w:rsidRPr="00487422" w:rsidTr="00E13C57">
        <w:trPr>
          <w:trHeight w:val="63"/>
        </w:trPr>
        <w:tc>
          <w:tcPr>
            <w:tcW w:w="1701" w:type="dxa"/>
          </w:tcPr>
          <w:p w:rsidR="002F78C3" w:rsidRPr="002F78C3" w:rsidRDefault="002F78C3" w:rsidP="002F78C3">
            <w:pPr>
              <w:spacing w:line="360" w:lineRule="auto"/>
              <w:rPr>
                <w:b/>
              </w:rPr>
            </w:pPr>
            <w:r w:rsidRPr="002F78C3">
              <w:rPr>
                <w:b/>
              </w:rPr>
              <w:t>TOP 2.2</w:t>
            </w:r>
          </w:p>
        </w:tc>
        <w:tc>
          <w:tcPr>
            <w:tcW w:w="7655" w:type="dxa"/>
          </w:tcPr>
          <w:p w:rsidR="002F78C3" w:rsidRPr="002F78C3" w:rsidRDefault="002F78C3" w:rsidP="002F78C3">
            <w:pPr>
              <w:spacing w:line="360" w:lineRule="auto"/>
              <w:rPr>
                <w:b/>
              </w:rPr>
            </w:pPr>
            <w:r w:rsidRPr="002F78C3">
              <w:rPr>
                <w:b/>
              </w:rPr>
              <w:t>Netzentgelte</w:t>
            </w:r>
          </w:p>
        </w:tc>
      </w:tr>
      <w:tr w:rsidR="002F78C3" w:rsidRPr="00487422" w:rsidTr="00E13C57">
        <w:trPr>
          <w:trHeight w:val="63"/>
        </w:trPr>
        <w:tc>
          <w:tcPr>
            <w:tcW w:w="1701" w:type="dxa"/>
          </w:tcPr>
          <w:p w:rsidR="002F78C3" w:rsidRPr="002F78C3" w:rsidRDefault="002F78C3" w:rsidP="002F78C3">
            <w:pPr>
              <w:spacing w:line="360" w:lineRule="auto"/>
              <w:rPr>
                <w:b/>
              </w:rPr>
            </w:pPr>
            <w:r w:rsidRPr="002F78C3">
              <w:rPr>
                <w:b/>
              </w:rPr>
              <w:t>TOP 2.3</w:t>
            </w:r>
          </w:p>
        </w:tc>
        <w:tc>
          <w:tcPr>
            <w:tcW w:w="7655" w:type="dxa"/>
          </w:tcPr>
          <w:p w:rsidR="002F78C3" w:rsidRPr="002F78C3" w:rsidRDefault="002F78C3" w:rsidP="002F78C3">
            <w:pPr>
              <w:spacing w:line="360" w:lineRule="auto"/>
              <w:rPr>
                <w:b/>
              </w:rPr>
            </w:pPr>
            <w:r w:rsidRPr="002F78C3">
              <w:rPr>
                <w:b/>
              </w:rPr>
              <w:t>Finanzierung der kommunalen Wärmeplanung und Wärmenetze</w:t>
            </w:r>
          </w:p>
        </w:tc>
      </w:tr>
      <w:tr w:rsidR="002F78C3" w:rsidRPr="00487422" w:rsidTr="00E13C57">
        <w:trPr>
          <w:trHeight w:val="63"/>
        </w:trPr>
        <w:tc>
          <w:tcPr>
            <w:tcW w:w="1701" w:type="dxa"/>
          </w:tcPr>
          <w:p w:rsidR="002F78C3" w:rsidRPr="002F78C3" w:rsidRDefault="002F78C3" w:rsidP="002F78C3">
            <w:pPr>
              <w:spacing w:line="360" w:lineRule="auto"/>
              <w:rPr>
                <w:b/>
              </w:rPr>
            </w:pPr>
            <w:r w:rsidRPr="002F78C3">
              <w:rPr>
                <w:b/>
              </w:rPr>
              <w:t>TOP 3</w:t>
            </w:r>
          </w:p>
        </w:tc>
        <w:tc>
          <w:tcPr>
            <w:tcW w:w="7655" w:type="dxa"/>
          </w:tcPr>
          <w:p w:rsidR="00965CBE" w:rsidRPr="005D3953" w:rsidRDefault="002F78C3" w:rsidP="005D3953">
            <w:pPr>
              <w:spacing w:line="360" w:lineRule="auto"/>
              <w:rPr>
                <w:b/>
              </w:rPr>
            </w:pPr>
            <w:r w:rsidRPr="002F78C3">
              <w:rPr>
                <w:b/>
              </w:rPr>
              <w:t>Förderung der mitteltiefen und tiefen Geothermie in Deutschland</w:t>
            </w:r>
          </w:p>
        </w:tc>
      </w:tr>
      <w:tr w:rsidR="002F78C3" w:rsidRPr="00487422" w:rsidTr="00E13C57">
        <w:tc>
          <w:tcPr>
            <w:tcW w:w="1701" w:type="dxa"/>
          </w:tcPr>
          <w:p w:rsidR="002F78C3" w:rsidRPr="002F78C3" w:rsidRDefault="002F78C3" w:rsidP="002F78C3">
            <w:pPr>
              <w:spacing w:line="360" w:lineRule="auto"/>
              <w:rPr>
                <w:b/>
              </w:rPr>
            </w:pPr>
            <w:r w:rsidRPr="002F78C3">
              <w:rPr>
                <w:b/>
              </w:rPr>
              <w:t>TOP 4</w:t>
            </w:r>
          </w:p>
        </w:tc>
        <w:tc>
          <w:tcPr>
            <w:tcW w:w="7655" w:type="dxa"/>
          </w:tcPr>
          <w:p w:rsidR="002F78C3" w:rsidRPr="002F78C3" w:rsidRDefault="002F78C3" w:rsidP="002F78C3">
            <w:pPr>
              <w:spacing w:line="360" w:lineRule="auto"/>
              <w:rPr>
                <w:b/>
              </w:rPr>
            </w:pPr>
            <w:r w:rsidRPr="002F78C3">
              <w:rPr>
                <w:b/>
              </w:rPr>
              <w:t>Sicherstellung der Solarproduktion in Deutschland</w:t>
            </w:r>
          </w:p>
        </w:tc>
      </w:tr>
      <w:tr w:rsidR="002F78C3" w:rsidRPr="00487422" w:rsidTr="00E13C57">
        <w:tc>
          <w:tcPr>
            <w:tcW w:w="1701" w:type="dxa"/>
          </w:tcPr>
          <w:p w:rsidR="002F78C3" w:rsidRPr="002F78C3" w:rsidRDefault="002F78C3" w:rsidP="002F78C3">
            <w:pPr>
              <w:spacing w:line="360" w:lineRule="auto"/>
              <w:rPr>
                <w:b/>
              </w:rPr>
            </w:pPr>
            <w:r w:rsidRPr="002F78C3">
              <w:rPr>
                <w:b/>
              </w:rPr>
              <w:t>TOP 5</w:t>
            </w:r>
          </w:p>
        </w:tc>
        <w:tc>
          <w:tcPr>
            <w:tcW w:w="7655" w:type="dxa"/>
          </w:tcPr>
          <w:p w:rsidR="002F78C3" w:rsidRPr="002F78C3" w:rsidRDefault="002F78C3" w:rsidP="002F78C3">
            <w:pPr>
              <w:spacing w:line="360" w:lineRule="auto"/>
              <w:rPr>
                <w:b/>
              </w:rPr>
            </w:pPr>
            <w:r w:rsidRPr="002F78C3">
              <w:rPr>
                <w:b/>
              </w:rPr>
              <w:t>Pakt für Planungs-, Genehmigungs- und Umsetzungsbeschleunigung zwischen Bund und Ländern</w:t>
            </w:r>
          </w:p>
        </w:tc>
      </w:tr>
      <w:tr w:rsidR="002F78C3" w:rsidRPr="00487422" w:rsidTr="00E13C57">
        <w:tc>
          <w:tcPr>
            <w:tcW w:w="1701" w:type="dxa"/>
          </w:tcPr>
          <w:p w:rsidR="002F78C3" w:rsidRPr="002F78C3" w:rsidRDefault="002F78C3" w:rsidP="002F78C3">
            <w:pPr>
              <w:spacing w:line="360" w:lineRule="auto"/>
              <w:rPr>
                <w:b/>
              </w:rPr>
            </w:pPr>
            <w:r w:rsidRPr="002F78C3">
              <w:rPr>
                <w:b/>
              </w:rPr>
              <w:t>TOP 6</w:t>
            </w:r>
          </w:p>
        </w:tc>
        <w:tc>
          <w:tcPr>
            <w:tcW w:w="7655" w:type="dxa"/>
          </w:tcPr>
          <w:p w:rsidR="002F78C3" w:rsidRPr="002F78C3" w:rsidRDefault="002F78C3" w:rsidP="002F78C3">
            <w:pPr>
              <w:spacing w:line="360" w:lineRule="auto"/>
              <w:rPr>
                <w:b/>
              </w:rPr>
            </w:pPr>
            <w:r w:rsidRPr="002F78C3">
              <w:rPr>
                <w:b/>
              </w:rPr>
              <w:t>Pflichtversicherung für Elementarschäden - Zwischenstand der Bund/Länder-AG</w:t>
            </w:r>
          </w:p>
        </w:tc>
      </w:tr>
      <w:tr w:rsidR="002F78C3" w:rsidRPr="00487422" w:rsidTr="00E13C57">
        <w:tc>
          <w:tcPr>
            <w:tcW w:w="1701" w:type="dxa"/>
          </w:tcPr>
          <w:p w:rsidR="002F78C3" w:rsidRPr="002F78C3" w:rsidRDefault="002F78C3" w:rsidP="002F78C3">
            <w:pPr>
              <w:spacing w:line="360" w:lineRule="auto"/>
              <w:rPr>
                <w:b/>
              </w:rPr>
            </w:pPr>
            <w:r w:rsidRPr="002F78C3">
              <w:rPr>
                <w:b/>
              </w:rPr>
              <w:t>TOP 7</w:t>
            </w:r>
          </w:p>
        </w:tc>
        <w:tc>
          <w:tcPr>
            <w:tcW w:w="7655" w:type="dxa"/>
          </w:tcPr>
          <w:p w:rsidR="002F78C3" w:rsidRPr="002F78C3" w:rsidRDefault="002F78C3" w:rsidP="002F78C3">
            <w:pPr>
              <w:spacing w:line="360" w:lineRule="auto"/>
              <w:rPr>
                <w:b/>
              </w:rPr>
            </w:pPr>
            <w:r w:rsidRPr="002F78C3">
              <w:rPr>
                <w:b/>
              </w:rPr>
              <w:t>Landwirtschaft</w:t>
            </w:r>
          </w:p>
        </w:tc>
      </w:tr>
      <w:tr w:rsidR="002F78C3" w:rsidRPr="00487422" w:rsidTr="00E13C57">
        <w:tc>
          <w:tcPr>
            <w:tcW w:w="1701" w:type="dxa"/>
          </w:tcPr>
          <w:p w:rsidR="002F78C3" w:rsidRPr="002F78C3" w:rsidRDefault="002F78C3" w:rsidP="002F78C3">
            <w:pPr>
              <w:spacing w:line="360" w:lineRule="auto"/>
              <w:rPr>
                <w:b/>
              </w:rPr>
            </w:pPr>
            <w:r w:rsidRPr="002F78C3">
              <w:rPr>
                <w:b/>
              </w:rPr>
              <w:t>TOP 7.1</w:t>
            </w:r>
          </w:p>
        </w:tc>
        <w:tc>
          <w:tcPr>
            <w:tcW w:w="7655" w:type="dxa"/>
          </w:tcPr>
          <w:p w:rsidR="002F78C3" w:rsidRPr="002F78C3" w:rsidRDefault="002F78C3" w:rsidP="002F78C3">
            <w:pPr>
              <w:spacing w:line="360" w:lineRule="auto"/>
              <w:rPr>
                <w:b/>
              </w:rPr>
            </w:pPr>
            <w:r w:rsidRPr="002F78C3">
              <w:rPr>
                <w:b/>
              </w:rPr>
              <w:t>Verlässliche Perspektiven für die Landwirtschaft schaffen – Transformationsprozess gestalten</w:t>
            </w:r>
          </w:p>
        </w:tc>
      </w:tr>
      <w:tr w:rsidR="002F78C3" w:rsidRPr="00487422" w:rsidTr="00E13C57">
        <w:tc>
          <w:tcPr>
            <w:tcW w:w="1701" w:type="dxa"/>
          </w:tcPr>
          <w:p w:rsidR="002F78C3" w:rsidRPr="002F78C3" w:rsidRDefault="002F78C3" w:rsidP="002F78C3">
            <w:pPr>
              <w:spacing w:line="360" w:lineRule="auto"/>
              <w:rPr>
                <w:b/>
              </w:rPr>
            </w:pPr>
            <w:r w:rsidRPr="002F78C3">
              <w:rPr>
                <w:b/>
              </w:rPr>
              <w:t>TOP 7.2</w:t>
            </w:r>
          </w:p>
        </w:tc>
        <w:tc>
          <w:tcPr>
            <w:tcW w:w="7655" w:type="dxa"/>
          </w:tcPr>
          <w:p w:rsidR="002F78C3" w:rsidRPr="002F78C3" w:rsidRDefault="002F78C3" w:rsidP="002F78C3">
            <w:pPr>
              <w:spacing w:line="360" w:lineRule="auto"/>
              <w:rPr>
                <w:b/>
              </w:rPr>
            </w:pPr>
            <w:r w:rsidRPr="002F78C3">
              <w:rPr>
                <w:b/>
              </w:rPr>
              <w:t xml:space="preserve">Landwirtschaft in Deutschland wertschätzen und sichern </w:t>
            </w:r>
          </w:p>
        </w:tc>
      </w:tr>
      <w:tr w:rsidR="002F78C3" w:rsidRPr="00487422" w:rsidTr="00E13C57">
        <w:tc>
          <w:tcPr>
            <w:tcW w:w="1701" w:type="dxa"/>
          </w:tcPr>
          <w:p w:rsidR="002F78C3" w:rsidRPr="002F78C3" w:rsidRDefault="002F78C3" w:rsidP="002F78C3">
            <w:pPr>
              <w:spacing w:line="360" w:lineRule="auto"/>
              <w:rPr>
                <w:b/>
              </w:rPr>
            </w:pPr>
            <w:r w:rsidRPr="002F78C3">
              <w:rPr>
                <w:b/>
              </w:rPr>
              <w:t>TOP 8</w:t>
            </w:r>
          </w:p>
        </w:tc>
        <w:tc>
          <w:tcPr>
            <w:tcW w:w="7655" w:type="dxa"/>
          </w:tcPr>
          <w:p w:rsidR="002F78C3" w:rsidRPr="002F78C3" w:rsidRDefault="002F78C3" w:rsidP="00965CBE">
            <w:pPr>
              <w:spacing w:line="360" w:lineRule="auto"/>
              <w:rPr>
                <w:b/>
              </w:rPr>
            </w:pPr>
            <w:r w:rsidRPr="002F78C3">
              <w:rPr>
                <w:b/>
              </w:rPr>
              <w:t>Auswirkungen von Bundesgesetzen auf die kommunalen</w:t>
            </w:r>
            <w:r w:rsidR="00965CBE">
              <w:rPr>
                <w:b/>
              </w:rPr>
              <w:t xml:space="preserve"> und</w:t>
            </w:r>
            <w:r w:rsidRPr="002F78C3">
              <w:rPr>
                <w:b/>
              </w:rPr>
              <w:t xml:space="preserve"> </w:t>
            </w:r>
            <w:r w:rsidR="00965CBE">
              <w:rPr>
                <w:b/>
              </w:rPr>
              <w:t>Landesh</w:t>
            </w:r>
            <w:r w:rsidRPr="002F78C3">
              <w:rPr>
                <w:b/>
              </w:rPr>
              <w:t>aushalte</w:t>
            </w:r>
          </w:p>
        </w:tc>
      </w:tr>
      <w:tr w:rsidR="002F78C3" w:rsidRPr="00487422" w:rsidTr="00E13C57">
        <w:tc>
          <w:tcPr>
            <w:tcW w:w="1701" w:type="dxa"/>
          </w:tcPr>
          <w:p w:rsidR="002F78C3" w:rsidRPr="002F78C3" w:rsidRDefault="002F78C3" w:rsidP="002F78C3">
            <w:pPr>
              <w:spacing w:line="360" w:lineRule="auto"/>
              <w:rPr>
                <w:b/>
              </w:rPr>
            </w:pPr>
            <w:r w:rsidRPr="002F78C3">
              <w:rPr>
                <w:b/>
              </w:rPr>
              <w:t>TOP 9</w:t>
            </w:r>
          </w:p>
        </w:tc>
        <w:tc>
          <w:tcPr>
            <w:tcW w:w="7655" w:type="dxa"/>
          </w:tcPr>
          <w:p w:rsidR="002F78C3" w:rsidRPr="002F78C3" w:rsidRDefault="002F78C3" w:rsidP="002F78C3">
            <w:pPr>
              <w:spacing w:line="360" w:lineRule="auto"/>
              <w:rPr>
                <w:b/>
              </w:rPr>
            </w:pPr>
            <w:r w:rsidRPr="002F78C3">
              <w:rPr>
                <w:b/>
              </w:rPr>
              <w:t>Bericht der Kultusministerkonferenz über die Stiftung für Hochschulzulassung</w:t>
            </w:r>
          </w:p>
        </w:tc>
      </w:tr>
      <w:tr w:rsidR="002F78C3" w:rsidRPr="00487422" w:rsidTr="00E13C57">
        <w:tc>
          <w:tcPr>
            <w:tcW w:w="1701" w:type="dxa"/>
          </w:tcPr>
          <w:p w:rsidR="002F78C3" w:rsidRPr="002F78C3" w:rsidRDefault="002F78C3" w:rsidP="002F78C3">
            <w:pPr>
              <w:spacing w:line="360" w:lineRule="auto"/>
              <w:rPr>
                <w:b/>
              </w:rPr>
            </w:pPr>
            <w:r w:rsidRPr="002F78C3">
              <w:rPr>
                <w:b/>
              </w:rPr>
              <w:t>TOP 10</w:t>
            </w:r>
          </w:p>
        </w:tc>
        <w:tc>
          <w:tcPr>
            <w:tcW w:w="7655" w:type="dxa"/>
          </w:tcPr>
          <w:p w:rsidR="002F78C3" w:rsidRPr="002F78C3" w:rsidRDefault="002F78C3" w:rsidP="002F78C3">
            <w:pPr>
              <w:spacing w:line="360" w:lineRule="auto"/>
              <w:rPr>
                <w:b/>
              </w:rPr>
            </w:pPr>
            <w:r w:rsidRPr="002F78C3">
              <w:rPr>
                <w:b/>
              </w:rPr>
              <w:t>Digitalisierung und OZG</w:t>
            </w:r>
          </w:p>
        </w:tc>
      </w:tr>
      <w:tr w:rsidR="002F78C3" w:rsidRPr="00487422" w:rsidTr="00E13C57">
        <w:tc>
          <w:tcPr>
            <w:tcW w:w="1701" w:type="dxa"/>
          </w:tcPr>
          <w:p w:rsidR="002F78C3" w:rsidRPr="002F78C3" w:rsidRDefault="002F78C3" w:rsidP="002F78C3">
            <w:pPr>
              <w:spacing w:line="360" w:lineRule="auto"/>
              <w:rPr>
                <w:b/>
              </w:rPr>
            </w:pPr>
            <w:r w:rsidRPr="002F78C3">
              <w:rPr>
                <w:b/>
              </w:rPr>
              <w:t>TOP 11</w:t>
            </w:r>
          </w:p>
        </w:tc>
        <w:tc>
          <w:tcPr>
            <w:tcW w:w="7655" w:type="dxa"/>
          </w:tcPr>
          <w:p w:rsidR="002F78C3" w:rsidRPr="002F78C3" w:rsidRDefault="002F78C3" w:rsidP="002F78C3">
            <w:pPr>
              <w:spacing w:line="360" w:lineRule="auto"/>
              <w:rPr>
                <w:b/>
              </w:rPr>
            </w:pPr>
            <w:r w:rsidRPr="002F78C3">
              <w:rPr>
                <w:b/>
              </w:rPr>
              <w:t>Nationales Reformprogramm (NRP) 2024</w:t>
            </w:r>
          </w:p>
        </w:tc>
      </w:tr>
      <w:tr w:rsidR="002F78C3" w:rsidRPr="00487422" w:rsidTr="00E13C57">
        <w:tc>
          <w:tcPr>
            <w:tcW w:w="1701" w:type="dxa"/>
          </w:tcPr>
          <w:p w:rsidR="002F78C3" w:rsidRPr="002F78C3" w:rsidRDefault="002F78C3" w:rsidP="002F78C3">
            <w:pPr>
              <w:spacing w:line="360" w:lineRule="auto"/>
              <w:rPr>
                <w:b/>
              </w:rPr>
            </w:pPr>
            <w:r w:rsidRPr="002F78C3">
              <w:rPr>
                <w:b/>
              </w:rPr>
              <w:t>TOP 12</w:t>
            </w:r>
          </w:p>
        </w:tc>
        <w:tc>
          <w:tcPr>
            <w:tcW w:w="7655" w:type="dxa"/>
          </w:tcPr>
          <w:p w:rsidR="002F78C3" w:rsidRPr="002F78C3" w:rsidRDefault="002F78C3" w:rsidP="002F78C3">
            <w:pPr>
              <w:spacing w:line="360" w:lineRule="auto"/>
              <w:rPr>
                <w:b/>
              </w:rPr>
            </w:pPr>
            <w:r w:rsidRPr="002F78C3">
              <w:rPr>
                <w:b/>
              </w:rPr>
              <w:t>Verschiedenes</w:t>
            </w:r>
          </w:p>
        </w:tc>
      </w:tr>
      <w:tr w:rsidR="002F78C3" w:rsidRPr="00487422" w:rsidTr="00E13C57">
        <w:tc>
          <w:tcPr>
            <w:tcW w:w="1701" w:type="dxa"/>
          </w:tcPr>
          <w:p w:rsidR="002F78C3" w:rsidRPr="002F78C3" w:rsidRDefault="002F78C3" w:rsidP="002F78C3">
            <w:pPr>
              <w:spacing w:line="360" w:lineRule="auto"/>
              <w:rPr>
                <w:b/>
              </w:rPr>
            </w:pPr>
            <w:r w:rsidRPr="002F78C3">
              <w:rPr>
                <w:b/>
              </w:rPr>
              <w:t>TOP 12 a)</w:t>
            </w:r>
          </w:p>
        </w:tc>
        <w:tc>
          <w:tcPr>
            <w:tcW w:w="7655" w:type="dxa"/>
          </w:tcPr>
          <w:p w:rsidR="002F78C3" w:rsidRPr="002F78C3" w:rsidRDefault="002F78C3" w:rsidP="002F78C3">
            <w:pPr>
              <w:spacing w:line="360" w:lineRule="auto"/>
              <w:rPr>
                <w:b/>
              </w:rPr>
            </w:pPr>
            <w:r w:rsidRPr="002F78C3">
              <w:rPr>
                <w:b/>
              </w:rPr>
              <w:t>Sachstand Unterzeichnung 5. Medienänderungsstaatsvertrag</w:t>
            </w:r>
          </w:p>
        </w:tc>
      </w:tr>
      <w:tr w:rsidR="002F78C3" w:rsidRPr="00487422" w:rsidTr="00E13C57">
        <w:tc>
          <w:tcPr>
            <w:tcW w:w="1701" w:type="dxa"/>
          </w:tcPr>
          <w:p w:rsidR="002F78C3" w:rsidRPr="002F78C3" w:rsidRDefault="002F78C3" w:rsidP="002F78C3">
            <w:pPr>
              <w:spacing w:line="360" w:lineRule="auto"/>
              <w:rPr>
                <w:b/>
              </w:rPr>
            </w:pPr>
            <w:r w:rsidRPr="002F78C3">
              <w:rPr>
                <w:b/>
              </w:rPr>
              <w:t>TOP 12 b)</w:t>
            </w:r>
          </w:p>
        </w:tc>
        <w:tc>
          <w:tcPr>
            <w:tcW w:w="7655" w:type="dxa"/>
          </w:tcPr>
          <w:p w:rsidR="002F78C3" w:rsidRPr="002F78C3" w:rsidRDefault="002F78C3" w:rsidP="002F78C3">
            <w:pPr>
              <w:spacing w:line="360" w:lineRule="auto"/>
              <w:rPr>
                <w:b/>
              </w:rPr>
            </w:pPr>
            <w:r w:rsidRPr="002F78C3">
              <w:rPr>
                <w:b/>
              </w:rPr>
              <w:t>Information über Beschlüsse im Umlaufverfahren</w:t>
            </w:r>
          </w:p>
        </w:tc>
      </w:tr>
      <w:tr w:rsidR="002F78C3" w:rsidRPr="00487422" w:rsidTr="00E13C57">
        <w:tc>
          <w:tcPr>
            <w:tcW w:w="1701" w:type="dxa"/>
          </w:tcPr>
          <w:p w:rsidR="002F78C3" w:rsidRPr="002F78C3" w:rsidRDefault="002F78C3" w:rsidP="002F78C3">
            <w:pPr>
              <w:spacing w:line="360" w:lineRule="auto"/>
              <w:rPr>
                <w:b/>
              </w:rPr>
            </w:pPr>
            <w:r w:rsidRPr="002F78C3">
              <w:rPr>
                <w:b/>
              </w:rPr>
              <w:t>TOP 12 c)</w:t>
            </w:r>
          </w:p>
        </w:tc>
        <w:tc>
          <w:tcPr>
            <w:tcW w:w="7655" w:type="dxa"/>
          </w:tcPr>
          <w:p w:rsidR="002F78C3" w:rsidRDefault="002F78C3" w:rsidP="002F78C3">
            <w:pPr>
              <w:spacing w:line="360" w:lineRule="auto"/>
              <w:rPr>
                <w:b/>
              </w:rPr>
            </w:pPr>
            <w:r w:rsidRPr="002F78C3">
              <w:rPr>
                <w:b/>
              </w:rPr>
              <w:t xml:space="preserve">Deutscher Aufbau- und </w:t>
            </w:r>
            <w:proofErr w:type="spellStart"/>
            <w:r w:rsidRPr="002F78C3">
              <w:rPr>
                <w:b/>
              </w:rPr>
              <w:t>Resilienzplan</w:t>
            </w:r>
            <w:proofErr w:type="spellEnd"/>
            <w:r w:rsidRPr="002F78C3">
              <w:rPr>
                <w:b/>
              </w:rPr>
              <w:t xml:space="preserve"> (DARP)</w:t>
            </w:r>
          </w:p>
          <w:p w:rsidR="00965CBE" w:rsidRPr="002F78C3" w:rsidRDefault="00965CBE" w:rsidP="005D3953">
            <w:pPr>
              <w:spacing w:line="360" w:lineRule="auto"/>
              <w:rPr>
                <w:b/>
              </w:rPr>
            </w:pPr>
            <w:r>
              <w:t xml:space="preserve">- </w:t>
            </w:r>
            <w:r w:rsidR="005D3953">
              <w:t>abgesetzt</w:t>
            </w:r>
            <w:r>
              <w:t xml:space="preserve"> -</w:t>
            </w:r>
          </w:p>
        </w:tc>
      </w:tr>
      <w:tr w:rsidR="002F78C3" w:rsidRPr="00487422" w:rsidTr="00E13C57">
        <w:tc>
          <w:tcPr>
            <w:tcW w:w="1701" w:type="dxa"/>
          </w:tcPr>
          <w:p w:rsidR="002F78C3" w:rsidRPr="002F78C3" w:rsidRDefault="002F78C3" w:rsidP="002F78C3">
            <w:pPr>
              <w:rPr>
                <w:b/>
              </w:rPr>
            </w:pPr>
            <w:r w:rsidRPr="002F78C3">
              <w:rPr>
                <w:b/>
              </w:rPr>
              <w:t>TOP 12 d)</w:t>
            </w:r>
          </w:p>
        </w:tc>
        <w:tc>
          <w:tcPr>
            <w:tcW w:w="7655" w:type="dxa"/>
          </w:tcPr>
          <w:p w:rsidR="002F78C3" w:rsidRPr="002F78C3" w:rsidRDefault="002F78C3" w:rsidP="002F78C3">
            <w:pPr>
              <w:rPr>
                <w:b/>
              </w:rPr>
            </w:pPr>
            <w:r w:rsidRPr="002F78C3">
              <w:rPr>
                <w:b/>
              </w:rPr>
              <w:t>Sonstiges</w:t>
            </w:r>
          </w:p>
        </w:tc>
      </w:tr>
    </w:tbl>
    <w:p w:rsidR="00E30A8E" w:rsidRDefault="00E30A8E" w:rsidP="0008180A">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AB47FA"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AB47FA" w:rsidRPr="0020497E" w:rsidRDefault="00AB47FA" w:rsidP="0035548B">
            <w:pPr>
              <w:spacing w:after="80"/>
              <w:jc w:val="center"/>
              <w:rPr>
                <w:b/>
                <w:w w:val="95"/>
                <w:sz w:val="28"/>
              </w:rPr>
            </w:pPr>
            <w:r w:rsidRPr="0020497E">
              <w:rPr>
                <w:b/>
                <w:w w:val="95"/>
                <w:sz w:val="28"/>
              </w:rPr>
              <w:t>Konferenz</w:t>
            </w:r>
          </w:p>
          <w:p w:rsidR="00AB47FA" w:rsidRDefault="00AB47FA"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AB47FA" w:rsidRPr="0020497E" w:rsidRDefault="00AB47FA"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AF5803" w:rsidRDefault="00AF5803" w:rsidP="00AF5803">
      <w:pPr>
        <w:pStyle w:val="1Standard"/>
        <w:spacing w:line="240" w:lineRule="auto"/>
      </w:pPr>
    </w:p>
    <w:p w:rsidR="00AB47FA" w:rsidRPr="005E70FD" w:rsidRDefault="00AB47FA" w:rsidP="00AF5803">
      <w:pPr>
        <w:pStyle w:val="1Standard"/>
        <w:spacing w:line="240" w:lineRule="auto"/>
      </w:pPr>
    </w:p>
    <w:p w:rsidR="00D76169" w:rsidRPr="00E326D5" w:rsidRDefault="00113818" w:rsidP="00C72068">
      <w:pPr>
        <w:spacing w:after="240" w:line="720" w:lineRule="auto"/>
        <w:jc w:val="center"/>
        <w:rPr>
          <w:rStyle w:val="Fett"/>
          <w:b/>
          <w:bCs/>
          <w:sz w:val="28"/>
          <w:szCs w:val="28"/>
        </w:rPr>
      </w:pPr>
      <w:r w:rsidRPr="00E326D5">
        <w:rPr>
          <w:rStyle w:val="Fett"/>
          <w:b/>
          <w:bCs/>
          <w:sz w:val="28"/>
          <w:szCs w:val="28"/>
        </w:rPr>
        <w:t>Endgültiges</w:t>
      </w:r>
      <w:r w:rsidR="00D76169" w:rsidRPr="00E326D5">
        <w:rPr>
          <w:rStyle w:val="Fett"/>
          <w:b/>
          <w:bCs/>
          <w:sz w:val="28"/>
          <w:szCs w:val="28"/>
        </w:rPr>
        <w:t xml:space="preserve"> Ergebnisprotokoll</w:t>
      </w:r>
    </w:p>
    <w:p w:rsidR="00D76169" w:rsidRPr="00D76169" w:rsidRDefault="00D76169" w:rsidP="00C72068">
      <w:pPr>
        <w:pStyle w:val="berschrift1"/>
        <w:spacing w:after="720"/>
      </w:pPr>
      <w:r w:rsidRPr="00D76169">
        <w:t>TOP 1</w:t>
      </w:r>
      <w:r w:rsidRPr="00D76169">
        <w:tab/>
      </w:r>
      <w:r w:rsidR="00532A8F" w:rsidRPr="00C72068">
        <w:t>Flüchtlingspolitik von Bund und Ländern</w:t>
      </w:r>
    </w:p>
    <w:p w:rsidR="006353BB" w:rsidRPr="00953870" w:rsidRDefault="006353BB" w:rsidP="006353BB">
      <w:pPr>
        <w:adjustRightInd w:val="0"/>
        <w:spacing w:line="360" w:lineRule="auto"/>
        <w:jc w:val="both"/>
      </w:pPr>
      <w:r w:rsidRPr="00953870">
        <w:t xml:space="preserve">Die Chefinnen und Chefs der Staats- und Senatskanzleien der Länder </w:t>
      </w:r>
      <w:r>
        <w:t xml:space="preserve">fassen </w:t>
      </w:r>
      <w:r w:rsidRPr="00953870">
        <w:t>folgenden Beschluss:</w:t>
      </w:r>
    </w:p>
    <w:p w:rsidR="006353BB" w:rsidRPr="00953870" w:rsidRDefault="006353BB" w:rsidP="006353BB">
      <w:pPr>
        <w:adjustRightInd w:val="0"/>
        <w:spacing w:line="360" w:lineRule="auto"/>
        <w:jc w:val="both"/>
      </w:pPr>
    </w:p>
    <w:p w:rsidR="006353BB" w:rsidRDefault="006353BB" w:rsidP="006353BB">
      <w:pPr>
        <w:pStyle w:val="Listenabsatz"/>
        <w:widowControl/>
        <w:numPr>
          <w:ilvl w:val="0"/>
          <w:numId w:val="21"/>
        </w:numPr>
        <w:autoSpaceDE/>
        <w:adjustRightInd w:val="0"/>
        <w:spacing w:after="120" w:line="360" w:lineRule="auto"/>
        <w:ind w:left="567" w:hanging="567"/>
        <w:rPr>
          <w:rFonts w:eastAsia="Times New Roman"/>
          <w:sz w:val="24"/>
          <w:szCs w:val="24"/>
          <w:lang w:val="de-DE"/>
        </w:rPr>
      </w:pPr>
      <w:r w:rsidRPr="00E37665">
        <w:rPr>
          <w:rFonts w:eastAsia="Times New Roman"/>
          <w:sz w:val="24"/>
          <w:szCs w:val="24"/>
          <w:lang w:val="de-DE"/>
        </w:rPr>
        <w:t xml:space="preserve">In ihrer Besprechung am 6. November 2023 haben der Bundeskanzler und die Regierungschefinnen und Regierungschefs der Länder vereinbart, im frühen neuen Jahr 2024 erneut zusammenzukommen. </w:t>
      </w:r>
    </w:p>
    <w:p w:rsidR="006353BB" w:rsidRPr="00E37665" w:rsidRDefault="006353BB" w:rsidP="006353BB">
      <w:pPr>
        <w:pStyle w:val="Listenabsatz"/>
        <w:widowControl/>
        <w:autoSpaceDE/>
        <w:adjustRightInd w:val="0"/>
        <w:spacing w:after="120" w:line="360" w:lineRule="auto"/>
        <w:ind w:left="567" w:firstLine="0"/>
        <w:rPr>
          <w:rFonts w:eastAsia="Times New Roman"/>
          <w:sz w:val="24"/>
          <w:szCs w:val="24"/>
          <w:lang w:val="de-DE"/>
        </w:rPr>
      </w:pPr>
      <w:r w:rsidRPr="00E37665">
        <w:rPr>
          <w:rFonts w:eastAsia="Times New Roman"/>
          <w:sz w:val="24"/>
          <w:szCs w:val="24"/>
          <w:lang w:val="de-DE"/>
        </w:rPr>
        <w:t xml:space="preserve">Die Chefinnen und Chefs der Staats- und Senatskanzleien der Länder empfehlen in diesem Sinne eine Zusammenkunft noch vor Ostern. Bund und Länder haben seit der Konferenz am 6. November 2023 eine Reihe von Maßnahmen umgesetzt und auf den Weg gebracht. Eine Sonderkonferenz böte die Möglichkeit, die aktuellen Entwicklungen und den Umsetzungsstand zu erörtern und die nächsten Schritte zu vereinbaren. </w:t>
      </w:r>
    </w:p>
    <w:p w:rsidR="006353BB" w:rsidRPr="00E37665" w:rsidRDefault="006353BB" w:rsidP="006353BB">
      <w:pPr>
        <w:pStyle w:val="Listenabsatz"/>
        <w:widowControl/>
        <w:numPr>
          <w:ilvl w:val="0"/>
          <w:numId w:val="21"/>
        </w:numPr>
        <w:autoSpaceDE/>
        <w:adjustRightInd w:val="0"/>
        <w:spacing w:after="120" w:line="360" w:lineRule="auto"/>
        <w:ind w:left="567" w:hanging="567"/>
        <w:rPr>
          <w:rFonts w:eastAsia="Times New Roman"/>
          <w:sz w:val="24"/>
          <w:szCs w:val="24"/>
          <w:lang w:val="de-DE"/>
        </w:rPr>
      </w:pPr>
      <w:r w:rsidRPr="00E37665">
        <w:rPr>
          <w:rFonts w:eastAsia="Times New Roman"/>
          <w:sz w:val="24"/>
          <w:szCs w:val="24"/>
          <w:lang w:val="de-DE"/>
        </w:rPr>
        <w:t xml:space="preserve">Die Chefinnen und Chefs der Staats- und Senatskanzleien der Länder mandatieren die bestehende AG Bezahlkarte, das Vergabeverfahren </w:t>
      </w:r>
      <w:r w:rsidRPr="007757CD">
        <w:rPr>
          <w:rFonts w:eastAsia="Times New Roman"/>
          <w:sz w:val="24"/>
          <w:szCs w:val="24"/>
          <w:lang w:val="de-DE"/>
        </w:rPr>
        <w:t xml:space="preserve">im Rahmen der bisherigen Vereinbarungen </w:t>
      </w:r>
      <w:r w:rsidRPr="00E37665">
        <w:rPr>
          <w:rFonts w:eastAsia="Times New Roman"/>
          <w:sz w:val="24"/>
          <w:szCs w:val="24"/>
          <w:lang w:val="de-DE"/>
        </w:rPr>
        <w:t xml:space="preserve">zur Einführung einer Bezahlkarte im Auftrag aller beteiligten Länder operativ umzusetzen. Sie bekräftigen dabei, dass das Vergabeverfahren zügig vorangetrieben und zum Abschluss gebracht werden sollte. </w:t>
      </w:r>
    </w:p>
    <w:p w:rsidR="00904395" w:rsidRDefault="007D0D47" w:rsidP="00AF5803">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E326D5" w:rsidRDefault="00113818" w:rsidP="00C72068">
      <w:pPr>
        <w:spacing w:after="240" w:line="720" w:lineRule="auto"/>
        <w:jc w:val="center"/>
        <w:rPr>
          <w:rStyle w:val="Fett"/>
          <w:b/>
          <w:sz w:val="28"/>
          <w:szCs w:val="28"/>
        </w:rPr>
      </w:pPr>
      <w:r w:rsidRPr="00E326D5">
        <w:rPr>
          <w:rStyle w:val="Fett"/>
          <w:b/>
          <w:sz w:val="28"/>
          <w:szCs w:val="28"/>
        </w:rPr>
        <w:t>Endgültiges</w:t>
      </w:r>
      <w:r w:rsidR="00532A8F" w:rsidRPr="00E326D5">
        <w:rPr>
          <w:rStyle w:val="Fett"/>
          <w:b/>
          <w:sz w:val="28"/>
          <w:szCs w:val="28"/>
        </w:rPr>
        <w:t xml:space="preserve"> Ergebnisprotokoll</w:t>
      </w:r>
    </w:p>
    <w:p w:rsidR="00532A8F" w:rsidRDefault="00532A8F" w:rsidP="00C72068">
      <w:pPr>
        <w:pStyle w:val="berschrift1"/>
        <w:spacing w:after="0"/>
      </w:pPr>
      <w:r>
        <w:t>TOP 2</w:t>
      </w:r>
      <w:r>
        <w:tab/>
        <w:t>Energie</w:t>
      </w:r>
    </w:p>
    <w:p w:rsidR="00C72068" w:rsidRPr="00C72068" w:rsidRDefault="00C72068" w:rsidP="00C72068"/>
    <w:p w:rsidR="00532A8F" w:rsidRPr="00532A8F" w:rsidRDefault="00532A8F" w:rsidP="00C72068">
      <w:pPr>
        <w:pStyle w:val="berschrift1"/>
        <w:spacing w:after="720"/>
      </w:pPr>
      <w:r>
        <w:t>TOP 2.1</w:t>
      </w:r>
      <w:r>
        <w:tab/>
      </w:r>
      <w:r w:rsidRPr="00532A8F">
        <w:t>Energiepreise und Energieversorgungssicherheit</w:t>
      </w:r>
    </w:p>
    <w:p w:rsidR="00B7040C" w:rsidRPr="00C30398" w:rsidRDefault="00791311" w:rsidP="00532A8F">
      <w:pPr>
        <w:pStyle w:val="1Standard"/>
      </w:pPr>
      <w:r w:rsidRPr="00C30398">
        <w:t>Das Thema wurde erörtert.</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E326D5" w:rsidRDefault="00113818" w:rsidP="00C72068">
      <w:pPr>
        <w:spacing w:after="240" w:line="720" w:lineRule="auto"/>
        <w:jc w:val="center"/>
        <w:rPr>
          <w:rStyle w:val="Fett"/>
          <w:b/>
          <w:bCs/>
          <w:sz w:val="28"/>
          <w:szCs w:val="28"/>
        </w:rPr>
      </w:pPr>
      <w:r w:rsidRPr="00E326D5">
        <w:rPr>
          <w:rStyle w:val="Fett"/>
          <w:b/>
          <w:bCs/>
          <w:sz w:val="28"/>
          <w:szCs w:val="28"/>
        </w:rPr>
        <w:t>Endgültiges</w:t>
      </w:r>
      <w:r w:rsidR="00532A8F" w:rsidRPr="00E326D5">
        <w:rPr>
          <w:rStyle w:val="Fett"/>
          <w:b/>
          <w:bCs/>
          <w:sz w:val="28"/>
          <w:szCs w:val="28"/>
        </w:rPr>
        <w:t xml:space="preserve"> Ergebnisprotokoll</w:t>
      </w:r>
    </w:p>
    <w:p w:rsidR="00532A8F" w:rsidRDefault="00532A8F" w:rsidP="00C72068">
      <w:pPr>
        <w:pStyle w:val="berschrift1"/>
        <w:spacing w:after="0"/>
      </w:pPr>
      <w:r>
        <w:t>TOP 2</w:t>
      </w:r>
      <w:r>
        <w:tab/>
        <w:t>Energie</w:t>
      </w:r>
    </w:p>
    <w:p w:rsidR="00C72068" w:rsidRPr="00C72068" w:rsidRDefault="00C72068" w:rsidP="00C72068"/>
    <w:p w:rsidR="00532A8F" w:rsidRPr="009B3F72" w:rsidRDefault="00532A8F" w:rsidP="00C72068">
      <w:pPr>
        <w:pStyle w:val="berschrift1"/>
        <w:spacing w:after="720"/>
      </w:pPr>
      <w:r>
        <w:t>TOP 2.2</w:t>
      </w:r>
      <w:r>
        <w:tab/>
        <w:t>Netzentgelte</w:t>
      </w:r>
    </w:p>
    <w:p w:rsidR="002F0CFB" w:rsidRDefault="002F0CFB" w:rsidP="00532A8F">
      <w:pPr>
        <w:pStyle w:val="1Standard"/>
      </w:pPr>
      <w:r>
        <w:t>Das Thema wurde erörtert.</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310C35" w:rsidRDefault="00113818" w:rsidP="00C72068">
      <w:pPr>
        <w:spacing w:after="240" w:line="720" w:lineRule="auto"/>
        <w:jc w:val="center"/>
        <w:rPr>
          <w:rStyle w:val="Fett"/>
          <w:b/>
          <w:sz w:val="28"/>
          <w:szCs w:val="28"/>
        </w:rPr>
      </w:pPr>
      <w:r w:rsidRPr="00310C35">
        <w:rPr>
          <w:rStyle w:val="Fett"/>
          <w:b/>
          <w:sz w:val="28"/>
          <w:szCs w:val="28"/>
        </w:rPr>
        <w:t>Endgültiges</w:t>
      </w:r>
      <w:r w:rsidR="00532A8F" w:rsidRPr="00310C35">
        <w:rPr>
          <w:rStyle w:val="Fett"/>
          <w:b/>
          <w:sz w:val="28"/>
          <w:szCs w:val="28"/>
        </w:rPr>
        <w:t xml:space="preserve"> Ergebnisprotokoll</w:t>
      </w:r>
    </w:p>
    <w:p w:rsidR="00532A8F" w:rsidRPr="00C72068" w:rsidRDefault="00532A8F" w:rsidP="00C72068">
      <w:pPr>
        <w:pStyle w:val="berschrift1"/>
        <w:spacing w:after="0"/>
      </w:pPr>
      <w:r w:rsidRPr="00532A8F">
        <w:t>TOP 2</w:t>
      </w:r>
      <w:r w:rsidRPr="00532A8F">
        <w:tab/>
        <w:t>Energie</w:t>
      </w:r>
    </w:p>
    <w:p w:rsidR="00C72068" w:rsidRPr="00C72068" w:rsidRDefault="00C72068" w:rsidP="00C72068">
      <w:pPr>
        <w:pStyle w:val="berschrift1"/>
        <w:spacing w:after="0"/>
      </w:pPr>
    </w:p>
    <w:p w:rsidR="00532A8F" w:rsidRPr="009B3F72" w:rsidRDefault="00532A8F" w:rsidP="00C72068">
      <w:pPr>
        <w:pStyle w:val="berschrift1"/>
        <w:spacing w:after="720"/>
      </w:pPr>
      <w:r w:rsidRPr="00532A8F">
        <w:t>TOP 2.</w:t>
      </w:r>
      <w:r>
        <w:t>3</w:t>
      </w:r>
      <w:r w:rsidRPr="00532A8F">
        <w:tab/>
        <w:t>Finanzierung der kommunalen Wärmeplanung und Wärmenetze</w:t>
      </w:r>
    </w:p>
    <w:p w:rsidR="002F78C3" w:rsidRPr="00176242" w:rsidRDefault="002F78C3" w:rsidP="002F78C3">
      <w:pPr>
        <w:pStyle w:val="Textkrper"/>
        <w:spacing w:line="360" w:lineRule="auto"/>
        <w:jc w:val="both"/>
        <w:rPr>
          <w:lang w:val="de-DE"/>
        </w:rPr>
      </w:pPr>
      <w:r w:rsidRPr="00176242">
        <w:rPr>
          <w:lang w:val="de-DE"/>
        </w:rPr>
        <w:t xml:space="preserve">Die Chefinnen und Chefs der Staats- und Senatskanzleien der Länder </w:t>
      </w:r>
      <w:r>
        <w:rPr>
          <w:lang w:val="de-DE"/>
        </w:rPr>
        <w:t xml:space="preserve">fassen </w:t>
      </w:r>
      <w:r w:rsidRPr="00176242">
        <w:rPr>
          <w:lang w:val="de-DE"/>
        </w:rPr>
        <w:t>folgenden Beschluss:</w:t>
      </w:r>
    </w:p>
    <w:p w:rsidR="002F78C3" w:rsidRPr="00176242" w:rsidRDefault="002F78C3" w:rsidP="002F78C3">
      <w:pPr>
        <w:pStyle w:val="Textkrper"/>
        <w:spacing w:line="360" w:lineRule="auto"/>
        <w:jc w:val="both"/>
        <w:rPr>
          <w:rFonts w:eastAsia="Times New Roman"/>
          <w:lang w:val="de-DE" w:eastAsia="de-DE"/>
        </w:rPr>
      </w:pPr>
    </w:p>
    <w:p w:rsidR="002F78C3" w:rsidRPr="00A253A8" w:rsidRDefault="002F78C3" w:rsidP="002F78C3">
      <w:pPr>
        <w:pStyle w:val="Default"/>
        <w:numPr>
          <w:ilvl w:val="0"/>
          <w:numId w:val="18"/>
        </w:numPr>
        <w:autoSpaceDE/>
        <w:autoSpaceDN/>
        <w:spacing w:after="120" w:line="360" w:lineRule="auto"/>
        <w:ind w:left="426" w:hanging="426"/>
        <w:jc w:val="both"/>
        <w:rPr>
          <w:rFonts w:eastAsia="Times New Roman"/>
          <w:color w:val="auto"/>
          <w:lang w:eastAsia="de-DE"/>
        </w:rPr>
      </w:pPr>
      <w:r>
        <w:rPr>
          <w:rFonts w:eastAsia="Times New Roman"/>
          <w:color w:val="auto"/>
          <w:lang w:eastAsia="de-DE"/>
        </w:rPr>
        <w:t>Die Chefinnen und Chefs der Staats- und Senatskanzleien der Länder</w:t>
      </w:r>
      <w:r w:rsidRPr="00A253A8">
        <w:rPr>
          <w:rFonts w:eastAsia="Times New Roman"/>
          <w:color w:val="auto"/>
          <w:lang w:eastAsia="de-DE"/>
        </w:rPr>
        <w:t xml:space="preserve"> </w:t>
      </w:r>
      <w:r>
        <w:rPr>
          <w:rFonts w:eastAsia="Times New Roman"/>
          <w:color w:val="auto"/>
          <w:lang w:eastAsia="de-DE"/>
        </w:rPr>
        <w:t>nehmen</w:t>
      </w:r>
      <w:r w:rsidRPr="00A253A8">
        <w:rPr>
          <w:rFonts w:eastAsia="Times New Roman"/>
          <w:color w:val="auto"/>
          <w:lang w:eastAsia="de-DE"/>
        </w:rPr>
        <w:t xml:space="preserve"> die Zusage des Bundes, die Länder und Kommunen bei der kommunalen Wärmeplanung zu unterstützen</w:t>
      </w:r>
      <w:r>
        <w:rPr>
          <w:rFonts w:eastAsia="Times New Roman"/>
          <w:color w:val="auto"/>
          <w:lang w:eastAsia="de-DE"/>
        </w:rPr>
        <w:t>, zur Kenntnis</w:t>
      </w:r>
      <w:r w:rsidRPr="00A253A8">
        <w:rPr>
          <w:rFonts w:eastAsia="Times New Roman"/>
          <w:color w:val="auto"/>
          <w:lang w:eastAsia="de-DE"/>
        </w:rPr>
        <w:t xml:space="preserve">. Die Länder </w:t>
      </w:r>
      <w:r>
        <w:rPr>
          <w:rFonts w:eastAsia="Times New Roman"/>
          <w:color w:val="auto"/>
          <w:lang w:eastAsia="de-DE"/>
        </w:rPr>
        <w:t xml:space="preserve">wiederholen ihre bisherige Position, wonach sie </w:t>
      </w:r>
      <w:r w:rsidRPr="00A253A8">
        <w:rPr>
          <w:rFonts w:eastAsia="Times New Roman"/>
          <w:color w:val="auto"/>
          <w:lang w:eastAsia="de-DE"/>
        </w:rPr>
        <w:t xml:space="preserve">Mittel </w:t>
      </w:r>
      <w:r w:rsidRPr="00A53E2F">
        <w:rPr>
          <w:rFonts w:eastAsia="Times New Roman"/>
          <w:color w:val="auto"/>
          <w:lang w:eastAsia="de-DE"/>
        </w:rPr>
        <w:t xml:space="preserve">in Höhe von insgesamt 500 Millionen Euro </w:t>
      </w:r>
      <w:r w:rsidRPr="00A253A8">
        <w:rPr>
          <w:rFonts w:eastAsia="Times New Roman"/>
          <w:color w:val="auto"/>
          <w:lang w:eastAsia="de-DE"/>
        </w:rPr>
        <w:t xml:space="preserve">für die Erstellung der </w:t>
      </w:r>
      <w:r>
        <w:rPr>
          <w:rFonts w:eastAsia="Times New Roman"/>
          <w:color w:val="auto"/>
          <w:lang w:eastAsia="de-DE"/>
        </w:rPr>
        <w:t xml:space="preserve">kommunalen </w:t>
      </w:r>
      <w:r w:rsidRPr="00A253A8">
        <w:rPr>
          <w:rFonts w:eastAsia="Times New Roman"/>
          <w:color w:val="auto"/>
          <w:lang w:eastAsia="de-DE"/>
        </w:rPr>
        <w:t xml:space="preserve">Wärmepläne bis zum Jahr 2028 </w:t>
      </w:r>
      <w:r>
        <w:rPr>
          <w:rFonts w:eastAsia="Times New Roman"/>
          <w:color w:val="auto"/>
          <w:lang w:eastAsia="de-DE"/>
        </w:rPr>
        <w:t xml:space="preserve">für </w:t>
      </w:r>
      <w:r w:rsidRPr="00A253A8">
        <w:rPr>
          <w:rFonts w:eastAsia="Times New Roman"/>
          <w:color w:val="auto"/>
          <w:lang w:eastAsia="de-DE"/>
        </w:rPr>
        <w:t xml:space="preserve">nicht auskömmlich </w:t>
      </w:r>
      <w:r>
        <w:rPr>
          <w:rFonts w:eastAsia="Times New Roman"/>
          <w:color w:val="auto"/>
          <w:lang w:eastAsia="de-DE"/>
        </w:rPr>
        <w:t>halten, zumal von einem dauerhaften Finanzbedarf auszugehen ist</w:t>
      </w:r>
      <w:r w:rsidRPr="00A253A8">
        <w:rPr>
          <w:rFonts w:eastAsia="Times New Roman"/>
          <w:color w:val="auto"/>
          <w:lang w:eastAsia="de-DE"/>
        </w:rPr>
        <w:t>.</w:t>
      </w:r>
    </w:p>
    <w:p w:rsidR="002F78C3" w:rsidRPr="00A0245E" w:rsidRDefault="002F78C3" w:rsidP="002F78C3">
      <w:pPr>
        <w:pStyle w:val="Default"/>
        <w:numPr>
          <w:ilvl w:val="0"/>
          <w:numId w:val="18"/>
        </w:numPr>
        <w:autoSpaceDE/>
        <w:autoSpaceDN/>
        <w:spacing w:after="120" w:line="360" w:lineRule="auto"/>
        <w:ind w:left="426" w:hanging="426"/>
        <w:jc w:val="both"/>
        <w:rPr>
          <w:rFonts w:eastAsia="Times New Roman"/>
          <w:color w:val="auto"/>
          <w:lang w:eastAsia="de-DE"/>
        </w:rPr>
      </w:pPr>
      <w:r>
        <w:rPr>
          <w:rFonts w:eastAsia="Times New Roman"/>
          <w:color w:val="auto"/>
          <w:lang w:eastAsia="de-DE"/>
        </w:rPr>
        <w:t>Die Länder bitten den Bund, die finanzielle Unterstützung unbürokratisch und zeitnah zur Verfügung zu stellen. Er trägt die Verantwortung für die Entstehung der Wärmeplanungskosten. Deshalb muss er die erforderlichen Voraussetzungen für die Bereitstellung der auskömmlichen Finanzmittel schnell schaffen.</w:t>
      </w:r>
    </w:p>
    <w:p w:rsidR="002F78C3" w:rsidRPr="00EC516A" w:rsidRDefault="002F78C3" w:rsidP="002F78C3">
      <w:pPr>
        <w:pStyle w:val="Default"/>
        <w:numPr>
          <w:ilvl w:val="0"/>
          <w:numId w:val="18"/>
        </w:numPr>
        <w:autoSpaceDE/>
        <w:autoSpaceDN/>
        <w:spacing w:after="120" w:line="360" w:lineRule="auto"/>
        <w:ind w:left="426" w:hanging="426"/>
        <w:jc w:val="both"/>
        <w:rPr>
          <w:rFonts w:eastAsia="Times New Roman"/>
          <w:color w:val="auto"/>
          <w:lang w:eastAsia="de-DE"/>
        </w:rPr>
      </w:pPr>
      <w:r w:rsidRPr="00EC516A">
        <w:rPr>
          <w:rFonts w:eastAsia="Times New Roman"/>
          <w:color w:val="auto"/>
          <w:lang w:eastAsia="de-DE"/>
        </w:rPr>
        <w:t>Die Länder bitten die Bundesregierung ferner, die Kommunen bei der Umsetz</w:t>
      </w:r>
      <w:r>
        <w:rPr>
          <w:rFonts w:eastAsia="Times New Roman"/>
          <w:color w:val="auto"/>
          <w:lang w:eastAsia="de-DE"/>
        </w:rPr>
        <w:t>ung</w:t>
      </w:r>
      <w:r w:rsidRPr="00EC516A">
        <w:rPr>
          <w:rFonts w:eastAsia="Times New Roman"/>
          <w:color w:val="auto"/>
          <w:lang w:eastAsia="de-DE"/>
        </w:rPr>
        <w:t xml:space="preserve"> des sehr kostenintensiven Transformationsprozesses der Wärmewende zu unterstützen und die Bundesförderung für effiziente Wärm</w:t>
      </w:r>
      <w:r>
        <w:rPr>
          <w:rFonts w:eastAsia="Times New Roman"/>
          <w:color w:val="auto"/>
          <w:lang w:eastAsia="de-DE"/>
        </w:rPr>
        <w:t>enetze (BEW) dauerhaft aufrecht</w:t>
      </w:r>
      <w:r w:rsidRPr="00EC516A">
        <w:rPr>
          <w:rFonts w:eastAsia="Times New Roman"/>
          <w:color w:val="auto"/>
          <w:lang w:eastAsia="de-DE"/>
        </w:rPr>
        <w:t>zuerhalten, weiterzuentwickeln und aufzustocken.</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CA7681" w:rsidRDefault="00113818" w:rsidP="00C72068">
      <w:pPr>
        <w:spacing w:after="240" w:line="720" w:lineRule="auto"/>
        <w:jc w:val="center"/>
        <w:rPr>
          <w:rStyle w:val="Fett"/>
          <w:b/>
          <w:bCs/>
          <w:sz w:val="28"/>
          <w:szCs w:val="28"/>
        </w:rPr>
      </w:pPr>
      <w:r w:rsidRPr="00CA7681">
        <w:rPr>
          <w:rStyle w:val="Fett"/>
          <w:b/>
          <w:bCs/>
          <w:sz w:val="28"/>
          <w:szCs w:val="28"/>
        </w:rPr>
        <w:t>Endgültiges</w:t>
      </w:r>
      <w:r w:rsidR="00532A8F" w:rsidRPr="00CA7681">
        <w:rPr>
          <w:rStyle w:val="Fett"/>
          <w:b/>
          <w:bCs/>
          <w:sz w:val="28"/>
          <w:szCs w:val="28"/>
        </w:rPr>
        <w:t xml:space="preserve"> Ergebnisprotokoll</w:t>
      </w:r>
    </w:p>
    <w:p w:rsidR="00532A8F" w:rsidRPr="00D76169" w:rsidRDefault="00532A8F" w:rsidP="00B7040C">
      <w:pPr>
        <w:pStyle w:val="berschrift1"/>
        <w:spacing w:after="720"/>
      </w:pPr>
      <w:r>
        <w:t>TOP 3</w:t>
      </w:r>
      <w:r w:rsidRPr="00D76169">
        <w:tab/>
      </w:r>
      <w:r w:rsidRPr="00B7040C">
        <w:t>Förderung der mitteltiefen und tiefen Geothermie in Deutschland</w:t>
      </w:r>
    </w:p>
    <w:p w:rsidR="00965CBE" w:rsidRDefault="00965CBE" w:rsidP="00965CBE">
      <w:pPr>
        <w:pStyle w:val="1Standard"/>
      </w:pPr>
      <w:r>
        <w:t xml:space="preserve">Das Thema wurde </w:t>
      </w:r>
      <w:r w:rsidR="005D3953">
        <w:t>erörtert</w:t>
      </w:r>
      <w:r>
        <w:t>.</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CA7681" w:rsidRDefault="00113818" w:rsidP="00C72068">
      <w:pPr>
        <w:spacing w:after="240" w:line="720" w:lineRule="auto"/>
        <w:jc w:val="center"/>
        <w:rPr>
          <w:rStyle w:val="Fett"/>
          <w:b/>
          <w:sz w:val="28"/>
          <w:szCs w:val="28"/>
        </w:rPr>
      </w:pPr>
      <w:r w:rsidRPr="00CA7681">
        <w:rPr>
          <w:rStyle w:val="Fett"/>
          <w:b/>
          <w:sz w:val="28"/>
          <w:szCs w:val="28"/>
        </w:rPr>
        <w:t>Endgültiges</w:t>
      </w:r>
      <w:r w:rsidR="00532A8F" w:rsidRPr="00CA7681">
        <w:rPr>
          <w:rStyle w:val="Fett"/>
          <w:b/>
          <w:sz w:val="28"/>
          <w:szCs w:val="28"/>
        </w:rPr>
        <w:t xml:space="preserve"> Ergebnisprotokoll</w:t>
      </w:r>
    </w:p>
    <w:p w:rsidR="00532A8F" w:rsidRPr="00D76169" w:rsidRDefault="00532A8F" w:rsidP="00B7040C">
      <w:pPr>
        <w:pStyle w:val="berschrift1"/>
        <w:spacing w:after="720"/>
      </w:pPr>
      <w:r>
        <w:t>TOP 4</w:t>
      </w:r>
      <w:r w:rsidRPr="00D76169">
        <w:tab/>
      </w:r>
      <w:r w:rsidRPr="00C72068">
        <w:t>Sicherstellung der Solarproduktion in Deutschland</w:t>
      </w:r>
    </w:p>
    <w:p w:rsidR="00F065BA" w:rsidRPr="00EF3DFD" w:rsidRDefault="00F065BA" w:rsidP="00F065BA">
      <w:pPr>
        <w:pStyle w:val="Default"/>
        <w:autoSpaceDE/>
        <w:autoSpaceDN/>
        <w:spacing w:line="360" w:lineRule="auto"/>
        <w:contextualSpacing/>
        <w:jc w:val="both"/>
        <w:rPr>
          <w:rFonts w:eastAsia="Times New Roman"/>
          <w:color w:val="auto"/>
          <w:lang w:eastAsia="de-DE"/>
        </w:rPr>
      </w:pPr>
      <w:r w:rsidRPr="00EF3DFD">
        <w:rPr>
          <w:rFonts w:eastAsia="Times New Roman"/>
          <w:color w:val="auto"/>
          <w:lang w:eastAsia="de-DE"/>
        </w:rPr>
        <w:t xml:space="preserve">Die Chefinnen und Chefs der Staats- und Senatskanzleien der Länder empfehlen den Regierungschefinnen und Regierungschefs der Länder folgenden Beschluss: </w:t>
      </w:r>
    </w:p>
    <w:p w:rsidR="00F065BA" w:rsidRPr="00EF3DFD" w:rsidRDefault="00F065BA" w:rsidP="00F065BA">
      <w:pPr>
        <w:pStyle w:val="Default"/>
        <w:autoSpaceDE/>
        <w:autoSpaceDN/>
        <w:spacing w:line="360" w:lineRule="auto"/>
        <w:contextualSpacing/>
        <w:jc w:val="both"/>
        <w:rPr>
          <w:rFonts w:eastAsia="Times New Roman"/>
          <w:color w:val="auto"/>
          <w:lang w:eastAsia="de-DE"/>
        </w:rPr>
      </w:pPr>
    </w:p>
    <w:p w:rsidR="00F065BA" w:rsidRPr="007A75FF" w:rsidRDefault="00F065BA" w:rsidP="00732D91">
      <w:pPr>
        <w:pStyle w:val="Default"/>
        <w:numPr>
          <w:ilvl w:val="0"/>
          <w:numId w:val="3"/>
        </w:numPr>
        <w:autoSpaceDE/>
        <w:autoSpaceDN/>
        <w:spacing w:after="120" w:line="360" w:lineRule="auto"/>
        <w:ind w:left="426" w:hanging="426"/>
        <w:jc w:val="both"/>
        <w:rPr>
          <w:rFonts w:eastAsia="Times New Roman"/>
          <w:color w:val="auto"/>
          <w:lang w:eastAsia="de-DE"/>
        </w:rPr>
      </w:pPr>
      <w:r w:rsidRPr="007A75FF">
        <w:rPr>
          <w:rFonts w:eastAsia="Times New Roman"/>
          <w:color w:val="auto"/>
          <w:lang w:eastAsia="de-DE"/>
        </w:rPr>
        <w:t>Mit Beschluss vom 13. Oktober 2023 haben die Regierungschefinnen und Regierungschefs der Länder darauf hingewiesen, dass der massenhafte Import von Solarmodulen ausländischer Hersteller zu einem starken Preisverfall für Solarmodule in der EU führt und dass Hersteller von Solarmodulen in Europa dem unfairen Wettbewerb ausländischer Hersteller, die ihre Produkte unterhalb der Selbstkosten auf den Markt bringen, auf Dauer nicht standhalten können. Sie haben ein entschlossenes Handeln des Bundes gefordert und die Bundesregierung gebeten, gleiche und faire Wettbewerbsbedingungen für alle Marktakteure sicherzustellen und Maßnahmen zur Stärkung der Resilienz der heimischen PV-Produktion zu ergreifen.</w:t>
      </w:r>
    </w:p>
    <w:p w:rsidR="00F065BA" w:rsidRPr="007A75FF" w:rsidRDefault="00F065BA" w:rsidP="00732D91">
      <w:pPr>
        <w:pStyle w:val="Default"/>
        <w:numPr>
          <w:ilvl w:val="0"/>
          <w:numId w:val="3"/>
        </w:numPr>
        <w:autoSpaceDE/>
        <w:autoSpaceDN/>
        <w:spacing w:after="120" w:line="360" w:lineRule="auto"/>
        <w:ind w:left="426" w:hanging="426"/>
        <w:jc w:val="both"/>
        <w:rPr>
          <w:rFonts w:eastAsia="Times New Roman"/>
          <w:color w:val="auto"/>
          <w:lang w:eastAsia="de-DE"/>
        </w:rPr>
      </w:pPr>
      <w:r w:rsidRPr="007A75FF">
        <w:rPr>
          <w:rFonts w:eastAsia="Times New Roman"/>
          <w:color w:val="auto"/>
          <w:lang w:eastAsia="de-DE"/>
        </w:rPr>
        <w:t>Nennenswerte Maßnahmen sind seitdem seitens des Bundes nicht ergriffen worden und die Regierungschefinnen und Regierungschefs der Länder beobachten mit Sorge die sich weiter zuspitzende Lage in der heimischen Solarindustrie. Es ist abzusehen, dass ohne ein zügiges Eingreifen die heimischen Unternehmen in dem unfairen Wettbewerb mit ihren chinesischen Konkurrenten nicht werden bestehen können. Gefährdet sind nicht nur die Solarmodulhersteller, sondern Unternehmen entlang der gesamten Wertschöpfungskette sowie Forschung und Entwicklung. Es droht der Verlust einer für das Gelingen der Energiewende essenziellen Industrie und in der Folge eine noch stärkere Abhängigkeit Deutschlands und Europas von außereuropäischer Produktion. Zudem sind tausende Arbeitsplätze in einer Schlüsselbranche in Gefahr.</w:t>
      </w:r>
    </w:p>
    <w:p w:rsidR="00F065BA" w:rsidRPr="008F55A3" w:rsidRDefault="00F065BA" w:rsidP="00732D91">
      <w:pPr>
        <w:pStyle w:val="Default"/>
        <w:numPr>
          <w:ilvl w:val="0"/>
          <w:numId w:val="3"/>
        </w:numPr>
        <w:autoSpaceDE/>
        <w:autoSpaceDN/>
        <w:spacing w:after="120" w:line="360" w:lineRule="auto"/>
        <w:ind w:left="426" w:hanging="426"/>
        <w:jc w:val="both"/>
        <w:rPr>
          <w:rFonts w:eastAsia="Times New Roman"/>
          <w:color w:val="auto"/>
          <w:lang w:eastAsia="de-DE"/>
        </w:rPr>
      </w:pPr>
      <w:r w:rsidRPr="00EF3DFD">
        <w:rPr>
          <w:rFonts w:eastAsia="Times New Roman"/>
          <w:color w:val="auto"/>
          <w:lang w:eastAsia="de-DE"/>
        </w:rPr>
        <w:t xml:space="preserve">Die mittlerweile dramatische Situation erlaubt kein weiteres Zögern, sondern erfordert sofortiges Handeln. Die Bundesregierung wird daher aufgefordert, der Solarindustrie schnellstmöglich wirksame Unterstützung durch ein Bündel von Maßnahmen zukommen zu lassen. Hier bieten sich etwa </w:t>
      </w:r>
      <w:proofErr w:type="spellStart"/>
      <w:r w:rsidRPr="00EF3DFD">
        <w:rPr>
          <w:rFonts w:eastAsia="Times New Roman"/>
          <w:color w:val="auto"/>
          <w:lang w:eastAsia="de-DE"/>
        </w:rPr>
        <w:t>Resilienzboni</w:t>
      </w:r>
      <w:proofErr w:type="spellEnd"/>
      <w:r w:rsidRPr="00EF3DFD">
        <w:rPr>
          <w:rFonts w:eastAsia="Times New Roman"/>
          <w:color w:val="auto"/>
          <w:lang w:eastAsia="de-DE"/>
        </w:rPr>
        <w:t xml:space="preserve"> und </w:t>
      </w:r>
      <w:r>
        <w:rPr>
          <w:rFonts w:eastAsia="Times New Roman"/>
          <w:color w:val="auto"/>
          <w:lang w:eastAsia="de-DE"/>
        </w:rPr>
        <w:br/>
        <w:t>-</w:t>
      </w:r>
      <w:r w:rsidRPr="00EF3DFD">
        <w:rPr>
          <w:rFonts w:eastAsia="Times New Roman"/>
          <w:color w:val="auto"/>
          <w:lang w:eastAsia="de-DE"/>
        </w:rPr>
        <w:t xml:space="preserve">auktionen an, um Qualitäts- und Nachhaltigkeitskriterien, wie Recycling-Fähigkeit, CO2-Fußabdruck oder Arbeitsbedingungen in der Produktion, angemessen zu berücksichtigen. Weiterhin sollte die Förderung von Leuchtturmprojekten zum </w:t>
      </w:r>
      <w:proofErr w:type="spellStart"/>
      <w:r w:rsidRPr="00EF3DFD">
        <w:rPr>
          <w:rFonts w:eastAsia="Times New Roman"/>
          <w:color w:val="auto"/>
          <w:lang w:eastAsia="de-DE"/>
        </w:rPr>
        <w:t>Hochlauf</w:t>
      </w:r>
      <w:proofErr w:type="spellEnd"/>
      <w:r w:rsidRPr="00EF3DFD">
        <w:rPr>
          <w:rFonts w:eastAsia="Times New Roman"/>
          <w:color w:val="auto"/>
          <w:lang w:eastAsia="de-DE"/>
        </w:rPr>
        <w:t xml:space="preserve"> der industriellen Produktionskapazitäten im Bereich der Photovoltaik zügig auf den Weg gebracht und auskömmlich finanziert werden. Die Kürzung dieses Förderinstruments um 50 Prozent sehen die Regierungschefinnen und Regierungschefs der Länder äußerst kritisch. Zudem sollten die beiden vom Bund konzipierten Solarpakete ohne weitere Verzögerung auf den Weg gebracht und auf die Verbesserung der Rahmenbedingungen für die gesamte Solarbranche ausgerichtet werden.</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CA7681" w:rsidRDefault="00113818" w:rsidP="00C72068">
      <w:pPr>
        <w:spacing w:after="240" w:line="720" w:lineRule="auto"/>
        <w:jc w:val="center"/>
        <w:rPr>
          <w:rStyle w:val="Fett"/>
          <w:b/>
          <w:bCs/>
          <w:sz w:val="28"/>
          <w:szCs w:val="28"/>
        </w:rPr>
      </w:pPr>
      <w:r w:rsidRPr="00CA7681">
        <w:rPr>
          <w:rStyle w:val="Fett"/>
          <w:b/>
          <w:bCs/>
          <w:sz w:val="28"/>
          <w:szCs w:val="28"/>
        </w:rPr>
        <w:t>Endgültiges</w:t>
      </w:r>
      <w:r w:rsidR="00532A8F" w:rsidRPr="00CA7681">
        <w:rPr>
          <w:rStyle w:val="Fett"/>
          <w:b/>
          <w:bCs/>
          <w:sz w:val="28"/>
          <w:szCs w:val="28"/>
        </w:rPr>
        <w:t xml:space="preserve"> Ergebnisprotokoll</w:t>
      </w:r>
    </w:p>
    <w:p w:rsidR="00532A8F" w:rsidRPr="00D76169" w:rsidRDefault="00532A8F" w:rsidP="00B7040C">
      <w:pPr>
        <w:pStyle w:val="berschrift1"/>
        <w:spacing w:after="720"/>
      </w:pPr>
      <w:r>
        <w:t>TOP 5</w:t>
      </w:r>
      <w:r w:rsidRPr="00D76169">
        <w:tab/>
      </w:r>
      <w:r w:rsidRPr="00B7040C">
        <w:t>Pakt für Planungs-, Genehmigungs- und Umsetzungsbeschleunigung zwischen Bund und Ländern</w:t>
      </w:r>
    </w:p>
    <w:p w:rsidR="00D64AE6" w:rsidRDefault="00FB5F96" w:rsidP="00FB5F96">
      <w:pPr>
        <w:pStyle w:val="1Standard"/>
      </w:pPr>
      <w:r w:rsidRPr="00C30398">
        <w:t>Das Thema wurde erörtert.</w:t>
      </w:r>
    </w:p>
    <w:p w:rsidR="00532A8F" w:rsidRDefault="00532A8F" w:rsidP="00FB5F96">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736627" w:rsidRDefault="00113818" w:rsidP="00C72068">
      <w:pPr>
        <w:spacing w:after="240" w:line="720" w:lineRule="auto"/>
        <w:jc w:val="center"/>
        <w:rPr>
          <w:rStyle w:val="Fett"/>
          <w:b/>
          <w:bCs/>
          <w:sz w:val="28"/>
          <w:szCs w:val="28"/>
        </w:rPr>
      </w:pPr>
      <w:r w:rsidRPr="00736627">
        <w:rPr>
          <w:rStyle w:val="Fett"/>
          <w:b/>
          <w:sz w:val="28"/>
          <w:szCs w:val="28"/>
        </w:rPr>
        <w:t>Endgültiges</w:t>
      </w:r>
      <w:r w:rsidR="00532A8F" w:rsidRPr="00736627">
        <w:rPr>
          <w:rStyle w:val="Fett"/>
          <w:b/>
          <w:sz w:val="28"/>
          <w:szCs w:val="28"/>
        </w:rPr>
        <w:t xml:space="preserve"> Ergebnisprotokoll</w:t>
      </w:r>
    </w:p>
    <w:p w:rsidR="00532A8F" w:rsidRPr="00D76169" w:rsidRDefault="00532A8F" w:rsidP="00B7040C">
      <w:pPr>
        <w:pStyle w:val="berschrift1"/>
        <w:spacing w:after="720"/>
      </w:pPr>
      <w:r>
        <w:t>TOP 6</w:t>
      </w:r>
      <w:r w:rsidRPr="00D76169">
        <w:tab/>
      </w:r>
      <w:r w:rsidRPr="00B7040C">
        <w:t>Pflichtversicherung für Elementarschäden - Zwischenstand der Bund/Länder-AG</w:t>
      </w:r>
    </w:p>
    <w:p w:rsidR="00B7040C" w:rsidRPr="009B3F72" w:rsidRDefault="00B7040C" w:rsidP="00B7040C">
      <w:pPr>
        <w:pStyle w:val="Default"/>
        <w:autoSpaceDE/>
        <w:autoSpaceDN/>
        <w:spacing w:line="360" w:lineRule="auto"/>
        <w:contextualSpacing/>
        <w:jc w:val="both"/>
        <w:rPr>
          <w:rFonts w:eastAsia="Times New Roman"/>
          <w:color w:val="auto"/>
          <w:lang w:eastAsia="de-DE"/>
        </w:rPr>
      </w:pPr>
      <w:r w:rsidRPr="009B3F72">
        <w:rPr>
          <w:rFonts w:eastAsia="Times New Roman"/>
          <w:color w:val="auto"/>
          <w:lang w:eastAsia="de-DE"/>
        </w:rPr>
        <w:t>Die Chefinnen und Chefs der Staats- und Senatskanzleien der Länder empfehlen den Regierungschefinnen und Regierungschefs der Länder folgenden Beschluss:</w:t>
      </w:r>
    </w:p>
    <w:p w:rsidR="00B7040C" w:rsidRPr="009B3F72" w:rsidRDefault="00B7040C" w:rsidP="00B7040C">
      <w:pPr>
        <w:pStyle w:val="Default"/>
        <w:autoSpaceDE/>
        <w:autoSpaceDN/>
        <w:spacing w:line="360" w:lineRule="auto"/>
        <w:contextualSpacing/>
        <w:jc w:val="both"/>
        <w:rPr>
          <w:rFonts w:eastAsia="Times New Roman"/>
          <w:color w:val="auto"/>
          <w:lang w:eastAsia="de-DE"/>
        </w:rPr>
      </w:pPr>
    </w:p>
    <w:p w:rsidR="00B7040C" w:rsidRPr="005933BD" w:rsidRDefault="00B7040C" w:rsidP="00780FD5">
      <w:pPr>
        <w:pStyle w:val="StandardZiffer"/>
        <w:numPr>
          <w:ilvl w:val="0"/>
          <w:numId w:val="24"/>
        </w:numPr>
        <w:ind w:left="426" w:hanging="426"/>
        <w:rPr>
          <w:rFonts w:eastAsia="Times New Roman"/>
          <w:lang w:eastAsia="de-DE"/>
        </w:rPr>
      </w:pPr>
      <w:r w:rsidRPr="005933BD">
        <w:rPr>
          <w:rFonts w:eastAsia="Times New Roman"/>
          <w:lang w:eastAsia="de-DE"/>
        </w:rPr>
        <w:t>Die Unwetterereignisse der vergangenen Wochen und Monate machen noch einmal deutlich, dass ein dringender Handlungsbedarf hinsichtlich der Einführung einer Pflichtversicherung für Elementarschäden besteht und das diesbezügliche zögerliche Vorgehen der Bundesregierung nicht zielführend ist. Ohne eine Pflichtversicherung wird es zwangsläufig erneut zu der Situation kommen, dass Menschen nach Hochwasserkatastrophen oder anderen Großschadens-</w:t>
      </w:r>
      <w:r w:rsidRPr="005933BD">
        <w:rPr>
          <w:rFonts w:eastAsia="Times New Roman"/>
          <w:lang w:eastAsia="de-DE"/>
        </w:rPr>
        <w:br/>
      </w:r>
      <w:proofErr w:type="spellStart"/>
      <w:r w:rsidRPr="005933BD">
        <w:rPr>
          <w:rFonts w:eastAsia="Times New Roman"/>
          <w:lang w:eastAsia="de-DE"/>
        </w:rPr>
        <w:t>ereignissen</w:t>
      </w:r>
      <w:proofErr w:type="spellEnd"/>
      <w:r w:rsidRPr="005933BD">
        <w:rPr>
          <w:rFonts w:eastAsia="Times New Roman"/>
          <w:lang w:eastAsia="de-DE"/>
        </w:rPr>
        <w:t xml:space="preserve"> vor dem finanziellen Ruin stehen und die Schäden dann von der Solidargemeinschaft getragen werden müssen. Die Regierungschefinnen und Regierungschefs der Länder bekräftigen daher abermals das Ziel, eine bundesweite Pflichtversicherung für Elementarschäden, die auch Sturmflutschäden umfassen sollte, einzuführen.</w:t>
      </w:r>
    </w:p>
    <w:p w:rsidR="00B7040C" w:rsidRPr="005933BD" w:rsidRDefault="00B7040C" w:rsidP="00780FD5">
      <w:pPr>
        <w:pStyle w:val="StandardZiffer"/>
        <w:numPr>
          <w:ilvl w:val="0"/>
          <w:numId w:val="24"/>
        </w:numPr>
        <w:ind w:left="426" w:hanging="426"/>
        <w:rPr>
          <w:rFonts w:eastAsia="Times New Roman"/>
          <w:lang w:eastAsia="de-DE"/>
        </w:rPr>
      </w:pPr>
      <w:r w:rsidRPr="005933BD">
        <w:rPr>
          <w:rFonts w:eastAsia="Times New Roman"/>
          <w:lang w:eastAsia="de-DE"/>
        </w:rPr>
        <w:t>Die Regierungschefinnen und Regierungschefs der Länder nehmen die bisherigen Ergebnisse der Bund-Länder-Arbeitsgruppe zu Elementarrisiken zur Kenntnis. Diese unterstreichen die Unabweisbarkeit, eine gesetzliche Regelung zu schaffen. Die Regierungschefinnen und Regierungschefs der Länder sind der Überzeugung, dass es auf der Grundlage der Zwischenergebnisse der Bund-Länder-Arbeitsgruppe bereits jetzt möglich ist, einen gesetzlichen Regelungsvorschlag für die Einführung einer bundesweiten Pflichtversicherung zu erarbeiten. Ein weiteres Zuwarten der Bundesregierung ist aus Sicht der Länder mit Blick auf die jüngsten Schadensereignisse nicht hinnehmbar.</w:t>
      </w:r>
    </w:p>
    <w:p w:rsidR="00B7040C" w:rsidRPr="005933BD" w:rsidRDefault="00B7040C" w:rsidP="00780FD5">
      <w:pPr>
        <w:pStyle w:val="StandardZiffer"/>
        <w:numPr>
          <w:ilvl w:val="0"/>
          <w:numId w:val="24"/>
        </w:numPr>
        <w:ind w:left="426" w:hanging="426"/>
        <w:rPr>
          <w:rFonts w:eastAsia="Times New Roman"/>
          <w:lang w:eastAsia="de-DE"/>
        </w:rPr>
      </w:pPr>
      <w:r w:rsidRPr="005933BD">
        <w:rPr>
          <w:rFonts w:eastAsia="Times New Roman"/>
          <w:lang w:eastAsia="de-DE"/>
        </w:rPr>
        <w:t>Die Regierungschefinnen und Regierungschefs der Länder fordern die Bundesregierung daher mit Nachdruck auf, kurzfristig einen entsprechenden Regelungsvorschlag vorzulegen.</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736627" w:rsidRDefault="00113818" w:rsidP="00C72068">
      <w:pPr>
        <w:spacing w:after="240" w:line="720" w:lineRule="auto"/>
        <w:jc w:val="center"/>
        <w:rPr>
          <w:rStyle w:val="Fett"/>
          <w:b/>
          <w:sz w:val="28"/>
          <w:szCs w:val="28"/>
        </w:rPr>
      </w:pPr>
      <w:r w:rsidRPr="00736627">
        <w:rPr>
          <w:rStyle w:val="Fett"/>
          <w:b/>
          <w:bCs/>
          <w:sz w:val="28"/>
          <w:szCs w:val="28"/>
        </w:rPr>
        <w:t>Endgültiges</w:t>
      </w:r>
      <w:r w:rsidR="00532A8F" w:rsidRPr="00736627">
        <w:rPr>
          <w:rStyle w:val="Fett"/>
          <w:b/>
          <w:bCs/>
          <w:sz w:val="28"/>
          <w:szCs w:val="28"/>
        </w:rPr>
        <w:t xml:space="preserve"> Ergebnisprotokoll</w:t>
      </w:r>
    </w:p>
    <w:p w:rsidR="004A2E7C" w:rsidRDefault="00532A8F" w:rsidP="00B7040C">
      <w:pPr>
        <w:pStyle w:val="berschrift1"/>
        <w:spacing w:after="0"/>
      </w:pPr>
      <w:r>
        <w:t>TOP 7</w:t>
      </w:r>
      <w:r w:rsidRPr="00D76169">
        <w:tab/>
      </w:r>
      <w:r w:rsidR="00CC2E53">
        <w:t>Landwirtschaft</w:t>
      </w:r>
    </w:p>
    <w:p w:rsidR="00B7040C" w:rsidRPr="00B7040C" w:rsidRDefault="00B7040C" w:rsidP="00B7040C"/>
    <w:p w:rsidR="00532A8F" w:rsidRPr="00D76169" w:rsidRDefault="004A2E7C" w:rsidP="00B7040C">
      <w:pPr>
        <w:pStyle w:val="berschrift1"/>
        <w:spacing w:after="720"/>
      </w:pPr>
      <w:r>
        <w:t>TOP 7.1</w:t>
      </w:r>
      <w:r>
        <w:tab/>
      </w:r>
      <w:r w:rsidR="00532A8F" w:rsidRPr="00B7040C">
        <w:t>Verlässliche Perspektiven für die Landwirtschaft schaffen – Transformationsprozess gestalten</w:t>
      </w:r>
    </w:p>
    <w:p w:rsidR="00B7040C" w:rsidRDefault="00FB5F96" w:rsidP="004A2E7C">
      <w:pPr>
        <w:pStyle w:val="1Standard"/>
      </w:pPr>
      <w:r w:rsidRPr="00B7040C">
        <w:t>Das Thema wurde erörtert.</w:t>
      </w:r>
    </w:p>
    <w:p w:rsidR="004A2E7C" w:rsidRDefault="004A2E7C" w:rsidP="004A2E7C">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4A2E7C" w:rsidRPr="0020497E" w:rsidTr="008606AD">
        <w:trPr>
          <w:trHeight w:val="951"/>
        </w:trPr>
        <w:tc>
          <w:tcPr>
            <w:tcW w:w="9214" w:type="dxa"/>
            <w:tcBorders>
              <w:top w:val="single" w:sz="4" w:space="0" w:color="auto"/>
              <w:left w:val="single" w:sz="4" w:space="0" w:color="auto"/>
              <w:bottom w:val="single" w:sz="4" w:space="0" w:color="auto"/>
              <w:right w:val="single" w:sz="4" w:space="0" w:color="auto"/>
            </w:tcBorders>
          </w:tcPr>
          <w:p w:rsidR="004A2E7C" w:rsidRPr="0020497E" w:rsidRDefault="004A2E7C" w:rsidP="008606AD">
            <w:pPr>
              <w:spacing w:after="80"/>
              <w:jc w:val="center"/>
              <w:rPr>
                <w:b/>
                <w:w w:val="95"/>
                <w:sz w:val="28"/>
              </w:rPr>
            </w:pPr>
            <w:r w:rsidRPr="0020497E">
              <w:rPr>
                <w:b/>
                <w:w w:val="95"/>
                <w:sz w:val="28"/>
              </w:rPr>
              <w:t>Konferenz</w:t>
            </w:r>
          </w:p>
          <w:p w:rsidR="004A2E7C" w:rsidRDefault="004A2E7C" w:rsidP="008606AD">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4A2E7C" w:rsidRPr="0020497E" w:rsidRDefault="004A2E7C" w:rsidP="008606AD">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4A2E7C" w:rsidRDefault="004A2E7C" w:rsidP="004A2E7C">
      <w:pPr>
        <w:pStyle w:val="1Standard"/>
        <w:spacing w:line="240" w:lineRule="auto"/>
      </w:pPr>
    </w:p>
    <w:p w:rsidR="004A2E7C" w:rsidRPr="005E70FD" w:rsidRDefault="004A2E7C" w:rsidP="004A2E7C">
      <w:pPr>
        <w:pStyle w:val="1Standard"/>
        <w:spacing w:line="240" w:lineRule="auto"/>
      </w:pPr>
    </w:p>
    <w:p w:rsidR="004A2E7C" w:rsidRPr="00230037" w:rsidRDefault="00113818" w:rsidP="00B7040C">
      <w:pPr>
        <w:spacing w:after="240" w:line="720" w:lineRule="auto"/>
        <w:jc w:val="center"/>
        <w:rPr>
          <w:rStyle w:val="Fett"/>
          <w:b/>
          <w:bCs/>
          <w:sz w:val="28"/>
          <w:szCs w:val="28"/>
        </w:rPr>
      </w:pPr>
      <w:r w:rsidRPr="00230037">
        <w:rPr>
          <w:rStyle w:val="Fett"/>
          <w:b/>
          <w:bCs/>
          <w:sz w:val="28"/>
          <w:szCs w:val="28"/>
        </w:rPr>
        <w:t>Endgültiges</w:t>
      </w:r>
      <w:r w:rsidR="004A2E7C" w:rsidRPr="00230037">
        <w:rPr>
          <w:rStyle w:val="Fett"/>
          <w:b/>
          <w:bCs/>
          <w:sz w:val="28"/>
          <w:szCs w:val="28"/>
        </w:rPr>
        <w:t xml:space="preserve"> Ergebnisprotokoll</w:t>
      </w:r>
    </w:p>
    <w:p w:rsidR="004A2E7C" w:rsidRDefault="004A2E7C" w:rsidP="00B7040C">
      <w:pPr>
        <w:pStyle w:val="berschrift1"/>
        <w:spacing w:after="0"/>
      </w:pPr>
      <w:r>
        <w:t>TOP 7</w:t>
      </w:r>
      <w:r w:rsidRPr="00D76169">
        <w:tab/>
      </w:r>
      <w:r w:rsidR="00CC2E53">
        <w:t>Landwirtschaft</w:t>
      </w:r>
    </w:p>
    <w:p w:rsidR="00B7040C" w:rsidRPr="00B7040C" w:rsidRDefault="00B7040C" w:rsidP="00B7040C"/>
    <w:p w:rsidR="004A2E7C" w:rsidRPr="00B7040C" w:rsidRDefault="004A2E7C" w:rsidP="00B7040C">
      <w:pPr>
        <w:pStyle w:val="berschrift1"/>
        <w:spacing w:after="720"/>
      </w:pPr>
      <w:r>
        <w:t>TOP 7.2</w:t>
      </w:r>
      <w:r>
        <w:tab/>
      </w:r>
      <w:r w:rsidRPr="00C027B1">
        <w:t>Landwirtschaft in Deutschland wertschätzen und sichern</w:t>
      </w:r>
    </w:p>
    <w:p w:rsidR="004A2E7C" w:rsidRPr="009B3F72" w:rsidRDefault="00B7040C" w:rsidP="004A2E7C">
      <w:pPr>
        <w:pStyle w:val="1Standard"/>
      </w:pPr>
      <w:r>
        <w:t>Das Thema wurde erörtert.</w:t>
      </w:r>
    </w:p>
    <w:p w:rsidR="004A2E7C" w:rsidRDefault="004A2E7C" w:rsidP="004A2E7C">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230037" w:rsidRDefault="00113818" w:rsidP="00B7040C">
      <w:pPr>
        <w:spacing w:after="240" w:line="720" w:lineRule="auto"/>
        <w:jc w:val="center"/>
        <w:rPr>
          <w:rStyle w:val="Fett"/>
          <w:b/>
          <w:bCs/>
          <w:sz w:val="28"/>
          <w:szCs w:val="28"/>
        </w:rPr>
      </w:pPr>
      <w:r w:rsidRPr="00230037">
        <w:rPr>
          <w:rStyle w:val="Fett"/>
          <w:b/>
          <w:bCs/>
          <w:sz w:val="28"/>
          <w:szCs w:val="28"/>
        </w:rPr>
        <w:t>Endgültiges</w:t>
      </w:r>
      <w:r w:rsidR="00532A8F" w:rsidRPr="00230037">
        <w:rPr>
          <w:rStyle w:val="Fett"/>
          <w:b/>
          <w:bCs/>
          <w:sz w:val="28"/>
          <w:szCs w:val="28"/>
        </w:rPr>
        <w:t xml:space="preserve"> Ergebnisprotokoll</w:t>
      </w:r>
    </w:p>
    <w:p w:rsidR="00532A8F" w:rsidRPr="00D76169" w:rsidRDefault="00532A8F" w:rsidP="00B7040C">
      <w:pPr>
        <w:pStyle w:val="berschrift1"/>
        <w:spacing w:after="720"/>
      </w:pPr>
      <w:r>
        <w:t>TOP 8</w:t>
      </w:r>
      <w:r w:rsidRPr="00D76169">
        <w:tab/>
      </w:r>
      <w:r w:rsidRPr="00B7040C">
        <w:t xml:space="preserve">Auswirkungen von Bundesgesetzen auf die kommunalen </w:t>
      </w:r>
      <w:r w:rsidR="00965CBE">
        <w:t>und Landesh</w:t>
      </w:r>
      <w:r w:rsidRPr="00B7040C">
        <w:t>aushalte</w:t>
      </w:r>
    </w:p>
    <w:p w:rsidR="00C30398" w:rsidRPr="001878B7" w:rsidRDefault="00C30398" w:rsidP="00C30398">
      <w:pPr>
        <w:pStyle w:val="Default"/>
        <w:autoSpaceDE/>
        <w:autoSpaceDN/>
        <w:spacing w:line="360" w:lineRule="auto"/>
        <w:contextualSpacing/>
        <w:jc w:val="both"/>
        <w:rPr>
          <w:rFonts w:eastAsia="Times New Roman"/>
          <w:color w:val="auto"/>
          <w:lang w:eastAsia="de-DE"/>
        </w:rPr>
      </w:pPr>
      <w:r w:rsidRPr="001878B7">
        <w:rPr>
          <w:rFonts w:eastAsia="Times New Roman"/>
          <w:color w:val="auto"/>
          <w:lang w:eastAsia="de-DE"/>
        </w:rPr>
        <w:t xml:space="preserve">Die Chefinnen und Chefs der Staats- und Senatskanzleien </w:t>
      </w:r>
      <w:r>
        <w:rPr>
          <w:rFonts w:eastAsia="Times New Roman"/>
          <w:color w:val="auto"/>
          <w:lang w:eastAsia="de-DE"/>
        </w:rPr>
        <w:t xml:space="preserve">der Länder </w:t>
      </w:r>
      <w:r w:rsidRPr="001878B7">
        <w:rPr>
          <w:rFonts w:eastAsia="Times New Roman"/>
          <w:color w:val="auto"/>
          <w:lang w:eastAsia="de-DE"/>
        </w:rPr>
        <w:t>empfehlen den Regierungschefinnen und Regierungschefs der Länder folgenden Beschluss:</w:t>
      </w:r>
    </w:p>
    <w:p w:rsidR="00C30398" w:rsidRPr="001878B7" w:rsidRDefault="00C30398" w:rsidP="00C30398">
      <w:pPr>
        <w:pStyle w:val="Default"/>
        <w:autoSpaceDE/>
        <w:autoSpaceDN/>
        <w:spacing w:line="360" w:lineRule="auto"/>
        <w:contextualSpacing/>
        <w:jc w:val="both"/>
        <w:rPr>
          <w:rFonts w:eastAsia="Times New Roman"/>
          <w:color w:val="auto"/>
          <w:lang w:eastAsia="de-DE"/>
        </w:rPr>
      </w:pPr>
    </w:p>
    <w:p w:rsidR="00C30398" w:rsidRDefault="00C30398" w:rsidP="00C30398">
      <w:pPr>
        <w:pStyle w:val="Default"/>
        <w:numPr>
          <w:ilvl w:val="0"/>
          <w:numId w:val="20"/>
        </w:numPr>
        <w:tabs>
          <w:tab w:val="left" w:pos="426"/>
        </w:tabs>
        <w:autoSpaceDE/>
        <w:autoSpaceDN/>
        <w:spacing w:after="120" w:line="360" w:lineRule="auto"/>
        <w:ind w:left="426" w:hanging="426"/>
        <w:jc w:val="both"/>
        <w:rPr>
          <w:rFonts w:eastAsia="Times New Roman"/>
          <w:color w:val="auto"/>
          <w:lang w:eastAsia="de-DE"/>
        </w:rPr>
      </w:pPr>
      <w:r w:rsidRPr="001878B7">
        <w:rPr>
          <w:rFonts w:eastAsia="Times New Roman"/>
          <w:color w:val="auto"/>
          <w:lang w:eastAsia="de-DE"/>
        </w:rPr>
        <w:t xml:space="preserve">Die </w:t>
      </w:r>
      <w:r w:rsidRPr="00583BCE">
        <w:rPr>
          <w:rFonts w:eastAsia="Times New Roman"/>
          <w:color w:val="auto"/>
          <w:lang w:eastAsia="de-DE"/>
        </w:rPr>
        <w:t>Sicherstellung des Vollzugs gesetzlich festgelegter Aufgaben durch die Länder und Kommunen erfordert langfristig tragfähige öffentliche Haushalte. Die kommu</w:t>
      </w:r>
      <w:r>
        <w:rPr>
          <w:rFonts w:eastAsia="Times New Roman"/>
          <w:color w:val="auto"/>
          <w:lang w:eastAsia="de-DE"/>
        </w:rPr>
        <w:softHyphen/>
      </w:r>
      <w:r w:rsidRPr="00583BCE">
        <w:rPr>
          <w:rFonts w:eastAsia="Times New Roman"/>
          <w:color w:val="auto"/>
          <w:lang w:eastAsia="de-DE"/>
        </w:rPr>
        <w:t xml:space="preserve">nalen Haushalte </w:t>
      </w:r>
      <w:r>
        <w:rPr>
          <w:rFonts w:eastAsia="Times New Roman"/>
          <w:color w:val="auto"/>
          <w:lang w:eastAsia="de-DE"/>
        </w:rPr>
        <w:t xml:space="preserve">sowie die Landeshaushalte </w:t>
      </w:r>
      <w:r w:rsidRPr="00583BCE">
        <w:rPr>
          <w:rFonts w:eastAsia="Times New Roman"/>
          <w:color w:val="auto"/>
          <w:lang w:eastAsia="de-DE"/>
        </w:rPr>
        <w:t xml:space="preserve">sind dabei in nicht unerheblichem und zunehmendem Maße von Vollzugsaufgaben geprägt, die durch die Bundesgesetzgebung veranlasst sind. </w:t>
      </w:r>
    </w:p>
    <w:p w:rsidR="00C30398" w:rsidRPr="00882935" w:rsidRDefault="00C30398" w:rsidP="00C30398">
      <w:pPr>
        <w:pStyle w:val="Default"/>
        <w:numPr>
          <w:ilvl w:val="0"/>
          <w:numId w:val="20"/>
        </w:numPr>
        <w:tabs>
          <w:tab w:val="left" w:pos="426"/>
        </w:tabs>
        <w:autoSpaceDE/>
        <w:autoSpaceDN/>
        <w:spacing w:after="120" w:line="360" w:lineRule="auto"/>
        <w:ind w:left="426"/>
        <w:jc w:val="both"/>
        <w:rPr>
          <w:rFonts w:eastAsia="Times New Roman"/>
          <w:color w:val="auto"/>
          <w:lang w:eastAsia="de-DE"/>
        </w:rPr>
      </w:pPr>
      <w:r w:rsidRPr="00882935">
        <w:rPr>
          <w:rFonts w:eastAsia="Times New Roman"/>
          <w:color w:val="auto"/>
          <w:lang w:eastAsia="de-DE"/>
        </w:rPr>
        <w:t>Die Regierungschefinnen und Regierungschefs der Länder haben in ihrem Beschluss vom 2. Juni 2022 den Befund der Finanzministerkonferenz vom 6. Mai 2022 bestätigt, dass bundesgesetzliche Regelungen sehr häufig keine, eine nur unzureichende oder zeitlich befristete finanzielle Kompensation der Kosten der Länder vorsehen. Die tatsächlichen Kostenlasten von Ländern und Kommunen würden demnach die im Gesetzgebungsverfahren durch die Bundesregierung zugrunde gelegten Annahmen häufig in spürbarem Umfang überschreiten.</w:t>
      </w:r>
    </w:p>
    <w:p w:rsidR="00C30398" w:rsidRPr="00A44FF9" w:rsidRDefault="00C30398" w:rsidP="00C30398">
      <w:pPr>
        <w:pStyle w:val="Default"/>
        <w:numPr>
          <w:ilvl w:val="0"/>
          <w:numId w:val="20"/>
        </w:numPr>
        <w:tabs>
          <w:tab w:val="left" w:pos="426"/>
        </w:tabs>
        <w:autoSpaceDE/>
        <w:autoSpaceDN/>
        <w:spacing w:after="120" w:line="360" w:lineRule="auto"/>
        <w:ind w:left="426" w:hanging="426"/>
        <w:jc w:val="both"/>
        <w:rPr>
          <w:rFonts w:eastAsia="Times New Roman"/>
          <w:color w:val="auto"/>
          <w:lang w:eastAsia="de-DE"/>
        </w:rPr>
      </w:pPr>
      <w:r>
        <w:rPr>
          <w:rFonts w:eastAsia="Times New Roman"/>
          <w:color w:val="auto"/>
          <w:lang w:eastAsia="de-DE"/>
        </w:rPr>
        <w:t>Die Regierungschefinnen und Regierungschefs der Länder fordern den Bund auf, die bei den Ländern und Kommunen entstehenden Kosten bei Gesetzesvorhaben des Bundes konsequent zu berücksichtigen.</w:t>
      </w:r>
    </w:p>
    <w:p w:rsidR="00532A8F" w:rsidRDefault="00532A8F" w:rsidP="00532A8F">
      <w:pPr>
        <w:pStyle w:val="1Standard"/>
      </w:pP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230037" w:rsidRDefault="00113818" w:rsidP="00B7040C">
      <w:pPr>
        <w:spacing w:after="240" w:line="720" w:lineRule="auto"/>
        <w:jc w:val="center"/>
        <w:rPr>
          <w:rStyle w:val="Fett"/>
          <w:b/>
          <w:bCs/>
          <w:sz w:val="28"/>
          <w:szCs w:val="28"/>
        </w:rPr>
      </w:pPr>
      <w:r w:rsidRPr="00230037">
        <w:rPr>
          <w:rStyle w:val="Fett"/>
          <w:b/>
          <w:bCs/>
          <w:sz w:val="28"/>
          <w:szCs w:val="28"/>
        </w:rPr>
        <w:t>Endgültiges</w:t>
      </w:r>
      <w:r w:rsidR="00532A8F" w:rsidRPr="00230037">
        <w:rPr>
          <w:rStyle w:val="Fett"/>
          <w:b/>
          <w:bCs/>
          <w:sz w:val="28"/>
          <w:szCs w:val="28"/>
        </w:rPr>
        <w:t xml:space="preserve"> Ergebnisprotokoll</w:t>
      </w:r>
    </w:p>
    <w:p w:rsidR="00532A8F" w:rsidRPr="00D76169" w:rsidRDefault="00532A8F" w:rsidP="00B7040C">
      <w:pPr>
        <w:pStyle w:val="berschrift1"/>
        <w:spacing w:after="720"/>
      </w:pPr>
      <w:r>
        <w:t>TOP 9</w:t>
      </w:r>
      <w:r w:rsidRPr="00D76169">
        <w:tab/>
      </w:r>
      <w:r w:rsidRPr="00B7040C">
        <w:t>Bericht der Kultusministerkonferenz über die Stiftung für Hochschulzulassung</w:t>
      </w:r>
    </w:p>
    <w:p w:rsidR="00C30398" w:rsidRPr="009B3F72" w:rsidRDefault="00C30398" w:rsidP="00C30398">
      <w:pPr>
        <w:pStyle w:val="Default"/>
        <w:autoSpaceDE/>
        <w:autoSpaceDN/>
        <w:spacing w:line="360" w:lineRule="auto"/>
        <w:contextualSpacing/>
        <w:jc w:val="both"/>
        <w:rPr>
          <w:rFonts w:eastAsia="Times New Roman"/>
          <w:color w:val="auto"/>
          <w:lang w:eastAsia="de-DE"/>
        </w:rPr>
      </w:pPr>
      <w:r w:rsidRPr="009B3F72">
        <w:rPr>
          <w:rFonts w:eastAsia="Times New Roman"/>
          <w:color w:val="auto"/>
          <w:lang w:eastAsia="de-DE"/>
        </w:rPr>
        <w:t xml:space="preserve">Die Chefinnen und Chefs der Staats- und Senatskanzleien </w:t>
      </w:r>
      <w:r>
        <w:rPr>
          <w:rFonts w:eastAsia="Times New Roman"/>
          <w:color w:val="auto"/>
          <w:lang w:eastAsia="de-DE"/>
        </w:rPr>
        <w:t xml:space="preserve">der Länder empfehlen den Regierungschefinnen und Regierungschefs der Länder </w:t>
      </w:r>
      <w:r w:rsidRPr="009B3F72">
        <w:rPr>
          <w:rFonts w:eastAsia="Times New Roman"/>
          <w:color w:val="auto"/>
          <w:lang w:eastAsia="de-DE"/>
        </w:rPr>
        <w:t>folgenden Beschluss:</w:t>
      </w:r>
    </w:p>
    <w:p w:rsidR="00C30398" w:rsidRPr="009B3F72" w:rsidRDefault="00C30398" w:rsidP="00C30398">
      <w:pPr>
        <w:pStyle w:val="Default"/>
        <w:autoSpaceDE/>
        <w:autoSpaceDN/>
        <w:spacing w:line="360" w:lineRule="auto"/>
        <w:contextualSpacing/>
        <w:jc w:val="both"/>
        <w:rPr>
          <w:rFonts w:eastAsia="Times New Roman"/>
          <w:color w:val="auto"/>
          <w:lang w:eastAsia="de-DE"/>
        </w:rPr>
      </w:pPr>
    </w:p>
    <w:p w:rsidR="00C30398" w:rsidRDefault="00C30398" w:rsidP="00965CBE">
      <w:pPr>
        <w:pStyle w:val="Default"/>
        <w:numPr>
          <w:ilvl w:val="0"/>
          <w:numId w:val="23"/>
        </w:numPr>
        <w:tabs>
          <w:tab w:val="left" w:pos="426"/>
        </w:tabs>
        <w:autoSpaceDE/>
        <w:autoSpaceDN/>
        <w:spacing w:after="120" w:line="360" w:lineRule="auto"/>
        <w:jc w:val="both"/>
        <w:rPr>
          <w:rFonts w:eastAsia="Times New Roman"/>
          <w:color w:val="auto"/>
          <w:lang w:eastAsia="de-DE"/>
        </w:rPr>
      </w:pPr>
      <w:r>
        <w:rPr>
          <w:rFonts w:eastAsia="Times New Roman"/>
          <w:color w:val="auto"/>
          <w:lang w:eastAsia="de-DE"/>
        </w:rPr>
        <w:t>Die Regierungschefinnen und Regierungschefs der Länder nehmen den von der Kultusministerkonferenz am 9. November 2023 beschlossenen „Bericht über die Arbeit der Stiftung für Hochschulzulassung, den Anbindungsstand an das Dialogorientierte Serviceverfahren (</w:t>
      </w:r>
      <w:proofErr w:type="spellStart"/>
      <w:r>
        <w:rPr>
          <w:rFonts w:eastAsia="Times New Roman"/>
          <w:color w:val="auto"/>
          <w:lang w:eastAsia="de-DE"/>
        </w:rPr>
        <w:t>DoSV</w:t>
      </w:r>
      <w:proofErr w:type="spellEnd"/>
      <w:r>
        <w:rPr>
          <w:rFonts w:eastAsia="Times New Roman"/>
          <w:color w:val="auto"/>
          <w:lang w:eastAsia="de-DE"/>
        </w:rPr>
        <w:t>) und die erreichten Verteilungsfolgen“ zur Kenntnis.</w:t>
      </w:r>
    </w:p>
    <w:p w:rsidR="00C30398" w:rsidRDefault="00C30398" w:rsidP="00965CBE">
      <w:pPr>
        <w:pStyle w:val="Default"/>
        <w:numPr>
          <w:ilvl w:val="0"/>
          <w:numId w:val="23"/>
        </w:numPr>
        <w:tabs>
          <w:tab w:val="left" w:pos="426"/>
        </w:tabs>
        <w:autoSpaceDE/>
        <w:autoSpaceDN/>
        <w:spacing w:after="120" w:line="360" w:lineRule="auto"/>
        <w:jc w:val="both"/>
        <w:rPr>
          <w:rFonts w:eastAsia="Times New Roman"/>
          <w:color w:val="auto"/>
          <w:lang w:eastAsia="de-DE"/>
        </w:rPr>
      </w:pPr>
      <w:r>
        <w:rPr>
          <w:rFonts w:eastAsia="Times New Roman"/>
          <w:color w:val="auto"/>
          <w:lang w:eastAsia="de-DE"/>
        </w:rPr>
        <w:t>Die Kultusministerkonferenz wird gebeten, hierzu bis Frühjahr 2028 erneut zu berichten.</w:t>
      </w:r>
    </w:p>
    <w:p w:rsidR="00532A8F" w:rsidRDefault="00532A8F" w:rsidP="00532A8F">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E12FDA" w:rsidRDefault="00113818" w:rsidP="00B7040C">
      <w:pPr>
        <w:spacing w:after="240" w:line="720" w:lineRule="auto"/>
        <w:jc w:val="center"/>
        <w:rPr>
          <w:rStyle w:val="Fett"/>
          <w:b/>
          <w:bCs/>
          <w:sz w:val="28"/>
          <w:szCs w:val="28"/>
        </w:rPr>
      </w:pPr>
      <w:r w:rsidRPr="00E12FDA">
        <w:rPr>
          <w:rStyle w:val="Fett"/>
          <w:b/>
          <w:bCs/>
          <w:sz w:val="28"/>
          <w:szCs w:val="28"/>
        </w:rPr>
        <w:t>Endgültiges</w:t>
      </w:r>
      <w:r w:rsidR="00532A8F" w:rsidRPr="00E12FDA">
        <w:rPr>
          <w:rStyle w:val="Fett"/>
          <w:b/>
          <w:bCs/>
          <w:sz w:val="28"/>
          <w:szCs w:val="28"/>
        </w:rPr>
        <w:t xml:space="preserve"> Ergebnisprotokoll</w:t>
      </w:r>
    </w:p>
    <w:p w:rsidR="00532A8F" w:rsidRPr="00D76169" w:rsidRDefault="00532A8F" w:rsidP="00B7040C">
      <w:pPr>
        <w:pStyle w:val="berschrift1"/>
        <w:spacing w:after="720"/>
      </w:pPr>
      <w:r>
        <w:t>TOP 10</w:t>
      </w:r>
      <w:r w:rsidRPr="00D76169">
        <w:tab/>
      </w:r>
      <w:r w:rsidRPr="00B7040C">
        <w:t>Digitalisierung und OZG</w:t>
      </w:r>
    </w:p>
    <w:p w:rsidR="00C30398" w:rsidRDefault="00FB5F96" w:rsidP="00FB5F96">
      <w:pPr>
        <w:pStyle w:val="1Standard"/>
      </w:pPr>
      <w:r w:rsidRPr="00C30398">
        <w:t>Das Thema wurde erörtert.</w:t>
      </w:r>
    </w:p>
    <w:p w:rsidR="00532A8F" w:rsidRDefault="00532A8F" w:rsidP="00FB5F96">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B70904" w:rsidRDefault="00113818" w:rsidP="00B7040C">
      <w:pPr>
        <w:spacing w:after="240" w:line="720" w:lineRule="auto"/>
        <w:jc w:val="center"/>
        <w:rPr>
          <w:rStyle w:val="Fett"/>
          <w:b/>
          <w:bCs/>
          <w:sz w:val="28"/>
          <w:szCs w:val="28"/>
        </w:rPr>
      </w:pPr>
      <w:r w:rsidRPr="00B70904">
        <w:rPr>
          <w:rStyle w:val="Fett"/>
          <w:b/>
          <w:bCs/>
          <w:sz w:val="28"/>
          <w:szCs w:val="28"/>
        </w:rPr>
        <w:t>Endgültiges</w:t>
      </w:r>
      <w:r w:rsidR="00532A8F" w:rsidRPr="00B70904">
        <w:rPr>
          <w:rStyle w:val="Fett"/>
          <w:b/>
          <w:bCs/>
          <w:sz w:val="28"/>
          <w:szCs w:val="28"/>
        </w:rPr>
        <w:t xml:space="preserve"> Ergebnisprotokoll</w:t>
      </w:r>
    </w:p>
    <w:p w:rsidR="00532A8F" w:rsidRPr="00D76169" w:rsidRDefault="00532A8F" w:rsidP="00B7040C">
      <w:pPr>
        <w:pStyle w:val="berschrift1"/>
        <w:spacing w:after="720"/>
      </w:pPr>
      <w:r>
        <w:t>TOP 11</w:t>
      </w:r>
      <w:r w:rsidRPr="00D76169">
        <w:tab/>
      </w:r>
      <w:r w:rsidRPr="00B7040C">
        <w:t>Nationales Reformprogramm (NRP) 2024</w:t>
      </w:r>
    </w:p>
    <w:p w:rsidR="00C30398" w:rsidRDefault="00FB5F96" w:rsidP="00FB5F96">
      <w:pPr>
        <w:pStyle w:val="1Standard"/>
      </w:pPr>
      <w:r w:rsidRPr="00C30398">
        <w:t>Das Thema wurde erörtert.</w:t>
      </w:r>
    </w:p>
    <w:p w:rsidR="00532A8F" w:rsidRDefault="00532A8F" w:rsidP="00FB5F96">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1D3636" w:rsidRDefault="00113818" w:rsidP="00B7040C">
      <w:pPr>
        <w:spacing w:after="240" w:line="720" w:lineRule="auto"/>
        <w:jc w:val="center"/>
        <w:rPr>
          <w:rStyle w:val="Fett"/>
          <w:b/>
          <w:bCs/>
          <w:sz w:val="28"/>
          <w:szCs w:val="28"/>
        </w:rPr>
      </w:pPr>
      <w:r w:rsidRPr="001D3636">
        <w:rPr>
          <w:rStyle w:val="Fett"/>
          <w:b/>
          <w:bCs/>
          <w:sz w:val="28"/>
          <w:szCs w:val="28"/>
        </w:rPr>
        <w:t>Endgültiges</w:t>
      </w:r>
      <w:r w:rsidR="00532A8F" w:rsidRPr="001D3636">
        <w:rPr>
          <w:rStyle w:val="Fett"/>
          <w:b/>
          <w:bCs/>
          <w:sz w:val="28"/>
          <w:szCs w:val="28"/>
        </w:rPr>
        <w:t xml:space="preserve"> Ergebnisprotokoll</w:t>
      </w:r>
    </w:p>
    <w:p w:rsidR="00532A8F" w:rsidRDefault="00532A8F" w:rsidP="00532A8F">
      <w:pPr>
        <w:pStyle w:val="berschrift1"/>
        <w:rPr>
          <w:rStyle w:val="Fett"/>
        </w:rPr>
      </w:pPr>
      <w:r>
        <w:t>TOP 12</w:t>
      </w:r>
      <w:r w:rsidRPr="00D76169">
        <w:tab/>
      </w:r>
      <w:r>
        <w:rPr>
          <w:rStyle w:val="Fett"/>
        </w:rPr>
        <w:t>Verschiedenes</w:t>
      </w:r>
    </w:p>
    <w:p w:rsidR="00532A8F" w:rsidRPr="00B7040C" w:rsidRDefault="00532A8F" w:rsidP="00B7040C">
      <w:pPr>
        <w:pStyle w:val="berschrift1"/>
        <w:spacing w:after="720"/>
      </w:pPr>
      <w:r w:rsidRPr="00B7040C">
        <w:t>TOP 12 a)</w:t>
      </w:r>
      <w:r w:rsidRPr="00B7040C">
        <w:tab/>
        <w:t xml:space="preserve">Sachstand Unterzeichnung 5. Medienänderungsstaatsvertrag </w:t>
      </w:r>
      <w:r w:rsidRPr="00B7040C">
        <w:br/>
        <w:t xml:space="preserve">(5. </w:t>
      </w:r>
      <w:proofErr w:type="spellStart"/>
      <w:r w:rsidRPr="00B7040C">
        <w:t>MÄStV</w:t>
      </w:r>
      <w:proofErr w:type="spellEnd"/>
      <w:r w:rsidRPr="00B7040C">
        <w:t>)</w:t>
      </w:r>
    </w:p>
    <w:p w:rsidR="00C30398" w:rsidRDefault="00FB5F96" w:rsidP="00FB5F96">
      <w:pPr>
        <w:pStyle w:val="1Standard"/>
      </w:pPr>
      <w:r w:rsidRPr="00C30398">
        <w:t>Das Thema wurde erörtert.</w:t>
      </w:r>
    </w:p>
    <w:p w:rsidR="00532A8F" w:rsidRDefault="00532A8F" w:rsidP="00FB5F96">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1D3636" w:rsidRDefault="00113818" w:rsidP="00B7040C">
      <w:pPr>
        <w:spacing w:after="240" w:line="720" w:lineRule="auto"/>
        <w:jc w:val="center"/>
        <w:rPr>
          <w:rStyle w:val="Fett"/>
          <w:b/>
          <w:bCs/>
          <w:sz w:val="28"/>
          <w:szCs w:val="28"/>
        </w:rPr>
      </w:pPr>
      <w:r w:rsidRPr="001D3636">
        <w:rPr>
          <w:rStyle w:val="Fett"/>
          <w:b/>
          <w:bCs/>
          <w:sz w:val="28"/>
          <w:szCs w:val="28"/>
        </w:rPr>
        <w:t>Endgültiges</w:t>
      </w:r>
      <w:r w:rsidR="00532A8F" w:rsidRPr="001D3636">
        <w:rPr>
          <w:rStyle w:val="Fett"/>
          <w:b/>
          <w:bCs/>
          <w:sz w:val="28"/>
          <w:szCs w:val="28"/>
        </w:rPr>
        <w:t xml:space="preserve"> Ergebnisprotokoll</w:t>
      </w:r>
    </w:p>
    <w:p w:rsidR="00532A8F" w:rsidRDefault="00532A8F" w:rsidP="00532A8F">
      <w:pPr>
        <w:pStyle w:val="berschrift1"/>
        <w:rPr>
          <w:rStyle w:val="Fett"/>
        </w:rPr>
      </w:pPr>
      <w:r>
        <w:t>TOP 12</w:t>
      </w:r>
      <w:r w:rsidRPr="00D76169">
        <w:tab/>
      </w:r>
      <w:r>
        <w:rPr>
          <w:rStyle w:val="Fett"/>
        </w:rPr>
        <w:t>Verschiedenes</w:t>
      </w:r>
    </w:p>
    <w:p w:rsidR="00532A8F" w:rsidRDefault="00532A8F" w:rsidP="00532A8F">
      <w:pPr>
        <w:pStyle w:val="berschrift1"/>
        <w:rPr>
          <w:rStyle w:val="Fett"/>
        </w:rPr>
      </w:pPr>
      <w:r>
        <w:rPr>
          <w:rStyle w:val="Fett"/>
        </w:rPr>
        <w:t>TOP 12 b</w:t>
      </w:r>
      <w:r w:rsidRPr="00532A8F">
        <w:rPr>
          <w:rStyle w:val="Fett"/>
        </w:rPr>
        <w:t>)</w:t>
      </w:r>
      <w:r w:rsidRPr="00532A8F">
        <w:rPr>
          <w:rStyle w:val="Fett"/>
        </w:rPr>
        <w:tab/>
        <w:t>Information über Beschlüsse im Umlaufverfahren</w:t>
      </w:r>
    </w:p>
    <w:p w:rsidR="00532A8F" w:rsidRPr="00532A8F" w:rsidRDefault="00791311" w:rsidP="00791311">
      <w:pPr>
        <w:pStyle w:val="berschrift1"/>
        <w:tabs>
          <w:tab w:val="clear" w:pos="1701"/>
          <w:tab w:val="left" w:pos="2694"/>
        </w:tabs>
        <w:ind w:left="2126" w:hanging="425"/>
        <w:rPr>
          <w:rStyle w:val="Fett"/>
        </w:rPr>
      </w:pPr>
      <w:proofErr w:type="spellStart"/>
      <w:r>
        <w:rPr>
          <w:rStyle w:val="Fett"/>
        </w:rPr>
        <w:t>aa</w:t>
      </w:r>
      <w:proofErr w:type="spellEnd"/>
      <w:r>
        <w:rPr>
          <w:rStyle w:val="Fett"/>
        </w:rPr>
        <w:t>)</w:t>
      </w:r>
      <w:r>
        <w:rPr>
          <w:rStyle w:val="Fett"/>
        </w:rPr>
        <w:tab/>
      </w:r>
      <w:r w:rsidR="00532A8F" w:rsidRPr="00532A8F">
        <w:rPr>
          <w:rStyle w:val="Fett"/>
        </w:rPr>
        <w:t>Verwaltungsrat Deutschlandradio - entsendungsberechtigte Länder ab 2024 (08.12.2023)</w:t>
      </w:r>
    </w:p>
    <w:p w:rsidR="00532A8F" w:rsidRPr="00532A8F" w:rsidRDefault="00532A8F" w:rsidP="00791311">
      <w:pPr>
        <w:pStyle w:val="berschrift1"/>
        <w:tabs>
          <w:tab w:val="clear" w:pos="1701"/>
          <w:tab w:val="left" w:pos="2694"/>
        </w:tabs>
        <w:ind w:left="2126" w:hanging="425"/>
        <w:rPr>
          <w:rStyle w:val="Fett"/>
        </w:rPr>
      </w:pPr>
      <w:proofErr w:type="spellStart"/>
      <w:r w:rsidRPr="00532A8F">
        <w:rPr>
          <w:rStyle w:val="Fett"/>
        </w:rPr>
        <w:t>bb</w:t>
      </w:r>
      <w:proofErr w:type="spellEnd"/>
      <w:r w:rsidRPr="00532A8F">
        <w:rPr>
          <w:rStyle w:val="Fett"/>
        </w:rPr>
        <w:t>)</w:t>
      </w:r>
      <w:r w:rsidR="00791311">
        <w:rPr>
          <w:rStyle w:val="Fett"/>
        </w:rPr>
        <w:tab/>
      </w:r>
      <w:r w:rsidRPr="00532A8F">
        <w:rPr>
          <w:rStyle w:val="Fett"/>
        </w:rPr>
        <w:t>Deutsch-Französisches Jugendwerk - Berufung von Mitgliedern des Verwaltungsrates für die Amtsperiode 01.01.2024 - 31.12.2026 (19.12.2023)</w:t>
      </w:r>
    </w:p>
    <w:p w:rsidR="00532A8F" w:rsidRPr="00532A8F" w:rsidRDefault="00791311" w:rsidP="00791311">
      <w:pPr>
        <w:pStyle w:val="berschrift1"/>
        <w:tabs>
          <w:tab w:val="clear" w:pos="1701"/>
          <w:tab w:val="left" w:pos="2694"/>
        </w:tabs>
        <w:ind w:left="2126" w:hanging="425"/>
        <w:rPr>
          <w:rStyle w:val="Fett"/>
        </w:rPr>
      </w:pPr>
      <w:r>
        <w:rPr>
          <w:rStyle w:val="Fett"/>
        </w:rPr>
        <w:t>cc)</w:t>
      </w:r>
      <w:r>
        <w:rPr>
          <w:rStyle w:val="Fett"/>
        </w:rPr>
        <w:tab/>
      </w:r>
      <w:r w:rsidR="00532A8F" w:rsidRPr="00532A8F">
        <w:rPr>
          <w:rStyle w:val="Fett"/>
        </w:rPr>
        <w:t xml:space="preserve">Fünfter Medienänderungsstaatsvertrag (5. </w:t>
      </w:r>
      <w:proofErr w:type="spellStart"/>
      <w:r w:rsidR="00532A8F" w:rsidRPr="00532A8F">
        <w:rPr>
          <w:rStyle w:val="Fett"/>
        </w:rPr>
        <w:t>MÄStV</w:t>
      </w:r>
      <w:proofErr w:type="spellEnd"/>
      <w:r w:rsidR="00532A8F" w:rsidRPr="00532A8F">
        <w:rPr>
          <w:rStyle w:val="Fett"/>
        </w:rPr>
        <w:t>) (19.12.2023)</w:t>
      </w:r>
    </w:p>
    <w:p w:rsidR="00532A8F" w:rsidRPr="00532A8F" w:rsidRDefault="00791311" w:rsidP="00791311">
      <w:pPr>
        <w:pStyle w:val="berschrift1"/>
        <w:tabs>
          <w:tab w:val="clear" w:pos="1701"/>
          <w:tab w:val="left" w:pos="2694"/>
        </w:tabs>
        <w:ind w:left="2126" w:hanging="425"/>
        <w:rPr>
          <w:rStyle w:val="Fett"/>
        </w:rPr>
      </w:pPr>
      <w:proofErr w:type="spellStart"/>
      <w:r>
        <w:rPr>
          <w:rStyle w:val="Fett"/>
        </w:rPr>
        <w:t>dd</w:t>
      </w:r>
      <w:proofErr w:type="spellEnd"/>
      <w:r>
        <w:rPr>
          <w:rStyle w:val="Fett"/>
        </w:rPr>
        <w:t>)</w:t>
      </w:r>
      <w:r>
        <w:rPr>
          <w:rStyle w:val="Fett"/>
        </w:rPr>
        <w:tab/>
      </w:r>
      <w:r w:rsidR="00532A8F" w:rsidRPr="00532A8F">
        <w:rPr>
          <w:rStyle w:val="Fett"/>
        </w:rPr>
        <w:t>Neuberufung von Mitgliedern in den Wissenschaftsrat 2024 (09.01.2024)</w:t>
      </w:r>
    </w:p>
    <w:p w:rsidR="00532A8F" w:rsidRPr="00532A8F" w:rsidRDefault="00791311" w:rsidP="00791311">
      <w:pPr>
        <w:pStyle w:val="berschrift1"/>
        <w:tabs>
          <w:tab w:val="clear" w:pos="1701"/>
          <w:tab w:val="left" w:pos="2694"/>
        </w:tabs>
        <w:ind w:left="2126" w:hanging="425"/>
        <w:rPr>
          <w:rStyle w:val="Fett"/>
        </w:rPr>
      </w:pPr>
      <w:proofErr w:type="spellStart"/>
      <w:r>
        <w:rPr>
          <w:rStyle w:val="Fett"/>
        </w:rPr>
        <w:t>ee</w:t>
      </w:r>
      <w:proofErr w:type="spellEnd"/>
      <w:r>
        <w:rPr>
          <w:rStyle w:val="Fett"/>
        </w:rPr>
        <w:t>)</w:t>
      </w:r>
      <w:r>
        <w:rPr>
          <w:rStyle w:val="Fett"/>
        </w:rPr>
        <w:tab/>
      </w:r>
      <w:r w:rsidR="00532A8F" w:rsidRPr="00532A8F">
        <w:rPr>
          <w:rStyle w:val="Fett"/>
        </w:rPr>
        <w:t>Erarbeitung eines Modells für die Einführung einer Bezahlkarte mit bundeseinheitlichen Mindeststandards (31.01.2024)</w:t>
      </w:r>
    </w:p>
    <w:p w:rsidR="00532A8F" w:rsidRDefault="00791311" w:rsidP="00791311">
      <w:pPr>
        <w:pStyle w:val="berschrift1"/>
        <w:tabs>
          <w:tab w:val="clear" w:pos="1701"/>
          <w:tab w:val="left" w:pos="2694"/>
        </w:tabs>
        <w:ind w:left="2126" w:hanging="425"/>
        <w:rPr>
          <w:rStyle w:val="Fett"/>
        </w:rPr>
      </w:pPr>
      <w:r>
        <w:rPr>
          <w:rStyle w:val="Fett"/>
        </w:rPr>
        <w:t>ff)</w:t>
      </w:r>
      <w:r>
        <w:rPr>
          <w:rStyle w:val="Fett"/>
        </w:rPr>
        <w:tab/>
      </w:r>
      <w:r w:rsidR="00532A8F" w:rsidRPr="00532A8F">
        <w:rPr>
          <w:rStyle w:val="Fett"/>
        </w:rPr>
        <w:t>Neubenennung von Mitgliedern im Kuratorium der Stiftung Deutsches Historisches Museum, Berlin (DHM) (02.02.2024)</w:t>
      </w:r>
    </w:p>
    <w:p w:rsidR="00CC2E53" w:rsidRPr="00CC2E53" w:rsidRDefault="00CC2E53" w:rsidP="00B7040C">
      <w:pPr>
        <w:pStyle w:val="berschrift1"/>
        <w:spacing w:after="720"/>
        <w:ind w:firstLine="0"/>
      </w:pPr>
      <w:proofErr w:type="spellStart"/>
      <w:r>
        <w:t>gg</w:t>
      </w:r>
      <w:proofErr w:type="spellEnd"/>
      <w:r>
        <w:t xml:space="preserve">) </w:t>
      </w:r>
      <w:r w:rsidRPr="00B7040C">
        <w:t>Termin</w:t>
      </w:r>
      <w:r>
        <w:t xml:space="preserve"> 20. Juni 2023 (07.02.2024)</w:t>
      </w:r>
    </w:p>
    <w:p w:rsidR="00C30398" w:rsidRDefault="00FB5F96" w:rsidP="00FB5F96">
      <w:pPr>
        <w:pStyle w:val="1Standard"/>
      </w:pPr>
      <w:r w:rsidRPr="00C30398">
        <w:t>Das Thema wurde erörtert.</w:t>
      </w:r>
    </w:p>
    <w:p w:rsidR="00532A8F" w:rsidRDefault="00532A8F" w:rsidP="00FB5F96">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1D3636" w:rsidRDefault="00113818" w:rsidP="00B7040C">
      <w:pPr>
        <w:spacing w:after="240" w:line="720" w:lineRule="auto"/>
        <w:jc w:val="center"/>
        <w:rPr>
          <w:rStyle w:val="Fett"/>
          <w:b/>
          <w:bCs/>
          <w:sz w:val="28"/>
          <w:szCs w:val="28"/>
        </w:rPr>
      </w:pPr>
      <w:r w:rsidRPr="001D3636">
        <w:rPr>
          <w:rStyle w:val="Fett"/>
          <w:b/>
          <w:bCs/>
          <w:sz w:val="28"/>
          <w:szCs w:val="28"/>
        </w:rPr>
        <w:t>Endgültiges</w:t>
      </w:r>
      <w:r w:rsidR="00532A8F" w:rsidRPr="001D3636">
        <w:rPr>
          <w:rStyle w:val="Fett"/>
          <w:b/>
          <w:bCs/>
          <w:sz w:val="28"/>
          <w:szCs w:val="28"/>
        </w:rPr>
        <w:t xml:space="preserve"> Ergebnisprotokoll</w:t>
      </w:r>
    </w:p>
    <w:p w:rsidR="00532A8F" w:rsidRDefault="00532A8F" w:rsidP="00532A8F">
      <w:pPr>
        <w:pStyle w:val="berschrift1"/>
      </w:pPr>
      <w:r>
        <w:t xml:space="preserve">TOP </w:t>
      </w:r>
      <w:r w:rsidR="00791311">
        <w:t>12</w:t>
      </w:r>
      <w:r w:rsidRPr="00D76169">
        <w:tab/>
      </w:r>
      <w:r w:rsidR="00791311">
        <w:t>Verschiedenes</w:t>
      </w:r>
    </w:p>
    <w:p w:rsidR="00791311" w:rsidRPr="00791311" w:rsidRDefault="00791311" w:rsidP="00B7040C">
      <w:pPr>
        <w:pStyle w:val="berschrift1"/>
        <w:spacing w:after="720"/>
      </w:pPr>
      <w:r>
        <w:t>TOP 12 c)</w:t>
      </w:r>
      <w:r>
        <w:tab/>
      </w:r>
      <w:r w:rsidRPr="00791311">
        <w:t xml:space="preserve">Deutscher Aufbau- und </w:t>
      </w:r>
      <w:proofErr w:type="spellStart"/>
      <w:r w:rsidRPr="00791311">
        <w:t>Resilienzplan</w:t>
      </w:r>
      <w:proofErr w:type="spellEnd"/>
      <w:r w:rsidRPr="00791311">
        <w:t xml:space="preserve"> (DARP)</w:t>
      </w:r>
    </w:p>
    <w:p w:rsidR="00C30398" w:rsidRDefault="00182898" w:rsidP="00FB5F96">
      <w:pPr>
        <w:pStyle w:val="1Standard"/>
      </w:pPr>
      <w:r>
        <w:t>Der TOP wurde von der Tagesordnung abgesetzt</w:t>
      </w:r>
      <w:r w:rsidR="00D64AE6">
        <w:t>.</w:t>
      </w:r>
    </w:p>
    <w:p w:rsidR="00532A8F" w:rsidRDefault="00532A8F" w:rsidP="00FB5F96">
      <w:pPr>
        <w:pStyle w:val="1Standard"/>
      </w:pPr>
      <w:r>
        <w:br w:type="page"/>
      </w:r>
    </w:p>
    <w:tbl>
      <w:tblPr>
        <w:tblStyle w:val="Tabellenraster"/>
        <w:tblW w:w="9214" w:type="dxa"/>
        <w:tblInd w:w="-5" w:type="dxa"/>
        <w:tblLayout w:type="fixed"/>
        <w:tblCellMar>
          <w:top w:w="113" w:type="dxa"/>
          <w:bottom w:w="113" w:type="dxa"/>
        </w:tblCellMar>
        <w:tblLook w:val="04A0" w:firstRow="1" w:lastRow="0" w:firstColumn="1" w:lastColumn="0" w:noHBand="0" w:noVBand="1"/>
      </w:tblPr>
      <w:tblGrid>
        <w:gridCol w:w="9214"/>
      </w:tblGrid>
      <w:tr w:rsidR="00532A8F" w:rsidRPr="0020497E" w:rsidTr="0035548B">
        <w:trPr>
          <w:trHeight w:val="951"/>
        </w:trPr>
        <w:tc>
          <w:tcPr>
            <w:tcW w:w="9214" w:type="dxa"/>
            <w:tcBorders>
              <w:top w:val="single" w:sz="4" w:space="0" w:color="auto"/>
              <w:left w:val="single" w:sz="4" w:space="0" w:color="auto"/>
              <w:bottom w:val="single" w:sz="4" w:space="0" w:color="auto"/>
              <w:right w:val="single" w:sz="4" w:space="0" w:color="auto"/>
            </w:tcBorders>
          </w:tcPr>
          <w:p w:rsidR="00532A8F" w:rsidRPr="0020497E" w:rsidRDefault="00532A8F" w:rsidP="0035548B">
            <w:pPr>
              <w:spacing w:after="80"/>
              <w:jc w:val="center"/>
              <w:rPr>
                <w:b/>
                <w:w w:val="95"/>
                <w:sz w:val="28"/>
              </w:rPr>
            </w:pPr>
            <w:r w:rsidRPr="0020497E">
              <w:rPr>
                <w:b/>
                <w:w w:val="95"/>
                <w:sz w:val="28"/>
              </w:rPr>
              <w:t>Konferenz</w:t>
            </w:r>
          </w:p>
          <w:p w:rsidR="00532A8F" w:rsidRDefault="00532A8F" w:rsidP="0035548B">
            <w:pPr>
              <w:spacing w:after="80"/>
              <w:ind w:right="215"/>
              <w:jc w:val="center"/>
              <w:rPr>
                <w:b/>
                <w:w w:val="95"/>
                <w:sz w:val="28"/>
                <w:szCs w:val="32"/>
              </w:rPr>
            </w:pPr>
            <w:r>
              <w:rPr>
                <w:b/>
                <w:bCs/>
                <w:w w:val="95"/>
                <w:sz w:val="28"/>
                <w:szCs w:val="32"/>
              </w:rPr>
              <w:t xml:space="preserve">der </w:t>
            </w:r>
            <w:r w:rsidRPr="0020497E">
              <w:rPr>
                <w:b/>
                <w:bCs/>
                <w:w w:val="95"/>
                <w:sz w:val="28"/>
                <w:szCs w:val="32"/>
              </w:rPr>
              <w:t xml:space="preserve">Chefinnen und Chefs der Staats- und Senatskanzleien </w:t>
            </w:r>
            <w:r>
              <w:rPr>
                <w:b/>
                <w:w w:val="95"/>
                <w:sz w:val="28"/>
                <w:szCs w:val="32"/>
              </w:rPr>
              <w:t xml:space="preserve">der </w:t>
            </w:r>
            <w:r w:rsidRPr="0020497E">
              <w:rPr>
                <w:b/>
                <w:w w:val="95"/>
                <w:sz w:val="28"/>
                <w:szCs w:val="32"/>
              </w:rPr>
              <w:t>Länder</w:t>
            </w:r>
          </w:p>
          <w:p w:rsidR="00532A8F" w:rsidRPr="0020497E" w:rsidRDefault="00532A8F" w:rsidP="0035548B">
            <w:pPr>
              <w:spacing w:after="80"/>
              <w:ind w:right="215"/>
              <w:jc w:val="center"/>
              <w:rPr>
                <w:b/>
                <w:bCs/>
                <w:w w:val="95"/>
                <w:sz w:val="28"/>
                <w:szCs w:val="32"/>
              </w:rPr>
            </w:pPr>
            <w:r>
              <w:rPr>
                <w:b/>
                <w:w w:val="95"/>
                <w:sz w:val="28"/>
                <w:szCs w:val="32"/>
              </w:rPr>
              <w:t>am</w:t>
            </w:r>
            <w:r w:rsidRPr="0020497E">
              <w:rPr>
                <w:b/>
                <w:w w:val="95"/>
                <w:sz w:val="28"/>
                <w:szCs w:val="32"/>
              </w:rPr>
              <w:t xml:space="preserve"> </w:t>
            </w:r>
            <w:r>
              <w:rPr>
                <w:b/>
                <w:w w:val="95"/>
                <w:sz w:val="28"/>
                <w:szCs w:val="32"/>
              </w:rPr>
              <w:t>8. Februar 2024</w:t>
            </w:r>
            <w:r w:rsidRPr="0020497E">
              <w:rPr>
                <w:b/>
                <w:w w:val="95"/>
                <w:sz w:val="28"/>
                <w:szCs w:val="32"/>
              </w:rPr>
              <w:t xml:space="preserve"> in </w:t>
            </w:r>
            <w:r>
              <w:rPr>
                <w:b/>
                <w:w w:val="95"/>
                <w:sz w:val="28"/>
                <w:szCs w:val="32"/>
              </w:rPr>
              <w:t>Berlin</w:t>
            </w:r>
          </w:p>
        </w:tc>
      </w:tr>
    </w:tbl>
    <w:p w:rsidR="00532A8F" w:rsidRDefault="00532A8F" w:rsidP="00532A8F">
      <w:pPr>
        <w:pStyle w:val="1Standard"/>
        <w:spacing w:line="240" w:lineRule="auto"/>
      </w:pPr>
    </w:p>
    <w:p w:rsidR="00532A8F" w:rsidRPr="005E70FD" w:rsidRDefault="00532A8F" w:rsidP="00532A8F">
      <w:pPr>
        <w:pStyle w:val="1Standard"/>
        <w:spacing w:line="240" w:lineRule="auto"/>
      </w:pPr>
    </w:p>
    <w:p w:rsidR="00532A8F" w:rsidRPr="001D3636" w:rsidRDefault="00113818" w:rsidP="00B7040C">
      <w:pPr>
        <w:spacing w:after="240" w:line="720" w:lineRule="auto"/>
        <w:jc w:val="center"/>
        <w:rPr>
          <w:rStyle w:val="Fett"/>
          <w:b/>
          <w:bCs/>
          <w:sz w:val="28"/>
          <w:szCs w:val="28"/>
        </w:rPr>
      </w:pPr>
      <w:r w:rsidRPr="001D3636">
        <w:rPr>
          <w:rStyle w:val="Fett"/>
          <w:b/>
          <w:bCs/>
          <w:sz w:val="28"/>
          <w:szCs w:val="28"/>
        </w:rPr>
        <w:t>Endgültiges</w:t>
      </w:r>
      <w:r w:rsidR="00532A8F" w:rsidRPr="001D3636">
        <w:rPr>
          <w:rStyle w:val="Fett"/>
          <w:b/>
          <w:bCs/>
          <w:sz w:val="28"/>
          <w:szCs w:val="28"/>
        </w:rPr>
        <w:t xml:space="preserve"> Ergebnisprotokoll</w:t>
      </w:r>
    </w:p>
    <w:p w:rsidR="00791311" w:rsidRDefault="00791311" w:rsidP="00791311">
      <w:pPr>
        <w:pStyle w:val="berschrift1"/>
      </w:pPr>
      <w:r>
        <w:t>TOP 12</w:t>
      </w:r>
      <w:r w:rsidRPr="00D76169">
        <w:tab/>
      </w:r>
      <w:r>
        <w:t>Verschiedenes</w:t>
      </w:r>
    </w:p>
    <w:p w:rsidR="00791311" w:rsidRPr="00791311" w:rsidRDefault="00791311" w:rsidP="00B7040C">
      <w:pPr>
        <w:pStyle w:val="berschrift1"/>
        <w:spacing w:after="720"/>
      </w:pPr>
      <w:r>
        <w:t>TOP 12 d)</w:t>
      </w:r>
      <w:r>
        <w:tab/>
        <w:t>Sonstiges</w:t>
      </w:r>
    </w:p>
    <w:p w:rsidR="00532A8F" w:rsidRPr="00C30398" w:rsidRDefault="00FB5F96" w:rsidP="00FB5F96">
      <w:pPr>
        <w:pStyle w:val="1Standard"/>
      </w:pPr>
      <w:r w:rsidRPr="00C30398">
        <w:t>Das Thema wurde erörtert.</w:t>
      </w:r>
    </w:p>
    <w:sectPr w:rsidR="00532A8F" w:rsidRPr="00C30398" w:rsidSect="00783515">
      <w:footerReference w:type="default" r:id="rId8"/>
      <w:pgSz w:w="11906" w:h="16838"/>
      <w:pgMar w:top="1417" w:right="1417" w:bottom="1134" w:left="1417" w:header="708"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671C" w:rsidRDefault="00F8671C" w:rsidP="00F8671C">
      <w:r>
        <w:separator/>
      </w:r>
    </w:p>
    <w:p w:rsidR="00B9687B" w:rsidRDefault="00B9687B"/>
    <w:p w:rsidR="00B9687B" w:rsidRDefault="00B9687B" w:rsidP="00783515"/>
    <w:p w:rsidR="00B9687B" w:rsidRDefault="00B9687B" w:rsidP="00783515"/>
    <w:p w:rsidR="00B9687B" w:rsidRDefault="00B9687B" w:rsidP="00783515"/>
    <w:p w:rsidR="00537C60" w:rsidRDefault="00537C60"/>
  </w:endnote>
  <w:endnote w:type="continuationSeparator" w:id="0">
    <w:p w:rsidR="00F8671C" w:rsidRDefault="00F8671C" w:rsidP="00F8671C">
      <w:r>
        <w:continuationSeparator/>
      </w:r>
    </w:p>
    <w:p w:rsidR="00B9687B" w:rsidRDefault="00B9687B"/>
    <w:p w:rsidR="00B9687B" w:rsidRDefault="00B9687B" w:rsidP="00783515"/>
    <w:p w:rsidR="00B9687B" w:rsidRDefault="00B9687B" w:rsidP="00783515"/>
    <w:p w:rsidR="00B9687B" w:rsidRDefault="00B9687B" w:rsidP="00783515"/>
    <w:p w:rsidR="00537C60" w:rsidRDefault="00537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189585"/>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EndPr/>
        <w:sdtContent>
          <w:p w:rsidR="00537C60" w:rsidRPr="00A56539" w:rsidRDefault="00F8671C" w:rsidP="00A56539">
            <w:pPr>
              <w:pStyle w:val="Fuzeile"/>
              <w:jc w:val="center"/>
              <w:rPr>
                <w:sz w:val="20"/>
              </w:rPr>
            </w:pPr>
            <w:r w:rsidRPr="00F8671C">
              <w:rPr>
                <w:sz w:val="20"/>
              </w:rPr>
              <w:t xml:space="preserve">Seite </w:t>
            </w:r>
            <w:r w:rsidRPr="00F8671C">
              <w:rPr>
                <w:b/>
                <w:bCs/>
                <w:sz w:val="20"/>
              </w:rPr>
              <w:fldChar w:fldCharType="begin"/>
            </w:r>
            <w:r w:rsidRPr="00F8671C">
              <w:rPr>
                <w:b/>
                <w:bCs/>
                <w:sz w:val="20"/>
              </w:rPr>
              <w:instrText>PAGE</w:instrText>
            </w:r>
            <w:r w:rsidRPr="00F8671C">
              <w:rPr>
                <w:b/>
                <w:bCs/>
                <w:sz w:val="20"/>
              </w:rPr>
              <w:fldChar w:fldCharType="separate"/>
            </w:r>
            <w:r w:rsidR="001D3636">
              <w:rPr>
                <w:b/>
                <w:bCs/>
                <w:noProof/>
                <w:sz w:val="20"/>
              </w:rPr>
              <w:t>22</w:t>
            </w:r>
            <w:r w:rsidRPr="00F8671C">
              <w:rPr>
                <w:b/>
                <w:bCs/>
                <w:sz w:val="20"/>
              </w:rPr>
              <w:fldChar w:fldCharType="end"/>
            </w:r>
            <w:r w:rsidRPr="00F8671C">
              <w:rPr>
                <w:sz w:val="20"/>
              </w:rPr>
              <w:t xml:space="preserve"> von </w:t>
            </w:r>
            <w:r w:rsidRPr="00F8671C">
              <w:rPr>
                <w:b/>
                <w:bCs/>
                <w:sz w:val="20"/>
              </w:rPr>
              <w:fldChar w:fldCharType="begin"/>
            </w:r>
            <w:r w:rsidRPr="00F8671C">
              <w:rPr>
                <w:b/>
                <w:bCs/>
                <w:sz w:val="20"/>
              </w:rPr>
              <w:instrText>NUMPAGES</w:instrText>
            </w:r>
            <w:r w:rsidRPr="00F8671C">
              <w:rPr>
                <w:b/>
                <w:bCs/>
                <w:sz w:val="20"/>
              </w:rPr>
              <w:fldChar w:fldCharType="separate"/>
            </w:r>
            <w:r w:rsidR="001D3636">
              <w:rPr>
                <w:b/>
                <w:bCs/>
                <w:noProof/>
                <w:sz w:val="20"/>
              </w:rPr>
              <w:t>22</w:t>
            </w:r>
            <w:r w:rsidRPr="00F8671C">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671C" w:rsidRDefault="00F8671C" w:rsidP="00F8671C">
      <w:r>
        <w:separator/>
      </w:r>
    </w:p>
    <w:p w:rsidR="00B9687B" w:rsidRDefault="00B9687B"/>
    <w:p w:rsidR="00B9687B" w:rsidRDefault="00B9687B" w:rsidP="00783515"/>
    <w:p w:rsidR="00B9687B" w:rsidRDefault="00B9687B" w:rsidP="00783515"/>
    <w:p w:rsidR="00B9687B" w:rsidRDefault="00B9687B" w:rsidP="00783515"/>
    <w:p w:rsidR="00537C60" w:rsidRDefault="00537C60"/>
  </w:footnote>
  <w:footnote w:type="continuationSeparator" w:id="0">
    <w:p w:rsidR="00F8671C" w:rsidRDefault="00F8671C" w:rsidP="00F8671C">
      <w:r>
        <w:continuationSeparator/>
      </w:r>
    </w:p>
    <w:p w:rsidR="00B9687B" w:rsidRDefault="00B9687B"/>
    <w:p w:rsidR="00B9687B" w:rsidRDefault="00B9687B" w:rsidP="00783515"/>
    <w:p w:rsidR="00B9687B" w:rsidRDefault="00B9687B" w:rsidP="00783515"/>
    <w:p w:rsidR="00B9687B" w:rsidRDefault="00B9687B" w:rsidP="00783515"/>
    <w:p w:rsidR="00537C60" w:rsidRDefault="00537C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74859"/>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DC901B1"/>
    <w:multiLevelType w:val="hybridMultilevel"/>
    <w:tmpl w:val="10DAFE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CC1DF1"/>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1BA354D"/>
    <w:multiLevelType w:val="hybridMultilevel"/>
    <w:tmpl w:val="11BA75C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E5330E"/>
    <w:multiLevelType w:val="hybridMultilevel"/>
    <w:tmpl w:val="98706DD0"/>
    <w:lvl w:ilvl="0" w:tplc="C8505188">
      <w:numFmt w:val="bullet"/>
      <w:lvlText w:val="-"/>
      <w:lvlJc w:val="left"/>
      <w:pPr>
        <w:ind w:left="1429" w:hanging="360"/>
      </w:pPr>
      <w:rPr>
        <w:rFonts w:ascii="Arial" w:eastAsia="Arial"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 w15:restartNumberingAfterBreak="0">
    <w:nsid w:val="158B1A19"/>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15:restartNumberingAfterBreak="0">
    <w:nsid w:val="18B6435E"/>
    <w:multiLevelType w:val="hybridMultilevel"/>
    <w:tmpl w:val="488A363C"/>
    <w:lvl w:ilvl="0" w:tplc="8390937A">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EB03B4"/>
    <w:multiLevelType w:val="hybridMultilevel"/>
    <w:tmpl w:val="BE042C3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7009CA"/>
    <w:multiLevelType w:val="hybridMultilevel"/>
    <w:tmpl w:val="B0788160"/>
    <w:lvl w:ilvl="0" w:tplc="AD8EA152">
      <w:start w:val="1"/>
      <w:numFmt w:val="decimal"/>
      <w:lvlText w:val="%1)"/>
      <w:lvlJc w:val="left"/>
      <w:pPr>
        <w:ind w:left="36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A543EF"/>
    <w:multiLevelType w:val="hybridMultilevel"/>
    <w:tmpl w:val="B7F6F8DE"/>
    <w:lvl w:ilvl="0" w:tplc="D2E081FC">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BB7822"/>
    <w:multiLevelType w:val="hybridMultilevel"/>
    <w:tmpl w:val="B0788160"/>
    <w:lvl w:ilvl="0" w:tplc="AD8EA152">
      <w:start w:val="1"/>
      <w:numFmt w:val="decimal"/>
      <w:lvlText w:val="%1)"/>
      <w:lvlJc w:val="left"/>
      <w:pPr>
        <w:ind w:left="36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ADE25B5"/>
    <w:multiLevelType w:val="hybridMultilevel"/>
    <w:tmpl w:val="7AA6B8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3D3811"/>
    <w:multiLevelType w:val="hybridMultilevel"/>
    <w:tmpl w:val="528A06A6"/>
    <w:lvl w:ilvl="0" w:tplc="04070011">
      <w:start w:val="1"/>
      <w:numFmt w:val="decimal"/>
      <w:lvlText w:val="%1)"/>
      <w:lvlJc w:val="left"/>
      <w:pPr>
        <w:ind w:left="786"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5F278E0"/>
    <w:multiLevelType w:val="hybridMultilevel"/>
    <w:tmpl w:val="1568BD7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AD84AE5"/>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DF9559E"/>
    <w:multiLevelType w:val="hybridMultilevel"/>
    <w:tmpl w:val="3C667DCC"/>
    <w:lvl w:ilvl="0" w:tplc="3DCC0AB6">
      <w:start w:val="1"/>
      <w:numFmt w:val="decimal"/>
      <w:lvlText w:val="%1."/>
      <w:lvlJc w:val="left"/>
      <w:pPr>
        <w:ind w:left="720" w:hanging="360"/>
      </w:pPr>
      <w:rPr>
        <w:rFonts w:hint="default"/>
        <w:b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FB26F08"/>
    <w:multiLevelType w:val="hybridMultilevel"/>
    <w:tmpl w:val="B26C5582"/>
    <w:lvl w:ilvl="0" w:tplc="C5922098">
      <w:start w:val="1"/>
      <w:numFmt w:val="decimal"/>
      <w:lvlText w:val="%1)"/>
      <w:lvlJc w:val="left"/>
      <w:pPr>
        <w:ind w:left="360" w:hanging="360"/>
      </w:pPr>
      <w:rPr>
        <w:b w:val="0"/>
        <w:sz w:val="24"/>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7" w15:restartNumberingAfterBreak="0">
    <w:nsid w:val="65FB1558"/>
    <w:multiLevelType w:val="hybridMultilevel"/>
    <w:tmpl w:val="9ACC28C0"/>
    <w:lvl w:ilvl="0" w:tplc="AC2A34D8">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8" w15:restartNumberingAfterBreak="0">
    <w:nsid w:val="675C0DE1"/>
    <w:multiLevelType w:val="hybridMultilevel"/>
    <w:tmpl w:val="93F2449E"/>
    <w:lvl w:ilvl="0" w:tplc="AC5A7618">
      <w:start w:val="1"/>
      <w:numFmt w:val="decimal"/>
      <w:lvlText w:val="%1)"/>
      <w:lvlJc w:val="left"/>
      <w:pPr>
        <w:ind w:left="720" w:hanging="360"/>
      </w:pPr>
      <w:rPr>
        <w:rFonts w:ascii="Arial" w:hAnsi="Arial" w:cs="Arial" w:hint="default"/>
        <w:b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C460F3B"/>
    <w:multiLevelType w:val="hybridMultilevel"/>
    <w:tmpl w:val="3F588504"/>
    <w:lvl w:ilvl="0" w:tplc="DD966618">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0" w15:restartNumberingAfterBreak="0">
    <w:nsid w:val="7CAC3689"/>
    <w:multiLevelType w:val="hybridMultilevel"/>
    <w:tmpl w:val="6A48B01C"/>
    <w:lvl w:ilvl="0" w:tplc="C8DE896C">
      <w:start w:val="1"/>
      <w:numFmt w:val="decimal"/>
      <w:pStyle w:val="StandardZiff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2128891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63106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8259328">
    <w:abstractNumId w:val="20"/>
  </w:num>
  <w:num w:numId="4" w16cid:durableId="1759398874">
    <w:abstractNumId w:val="0"/>
  </w:num>
  <w:num w:numId="5" w16cid:durableId="626088696">
    <w:abstractNumId w:val="14"/>
  </w:num>
  <w:num w:numId="6" w16cid:durableId="605887560">
    <w:abstractNumId w:val="2"/>
  </w:num>
  <w:num w:numId="7" w16cid:durableId="45492146">
    <w:abstractNumId w:val="5"/>
  </w:num>
  <w:num w:numId="8" w16cid:durableId="598567899">
    <w:abstractNumId w:val="17"/>
  </w:num>
  <w:num w:numId="9" w16cid:durableId="139731744">
    <w:abstractNumId w:val="16"/>
  </w:num>
  <w:num w:numId="10" w16cid:durableId="753864532">
    <w:abstractNumId w:val="9"/>
  </w:num>
  <w:num w:numId="11" w16cid:durableId="726143501">
    <w:abstractNumId w:val="6"/>
  </w:num>
  <w:num w:numId="12" w16cid:durableId="134179228">
    <w:abstractNumId w:val="15"/>
  </w:num>
  <w:num w:numId="13" w16cid:durableId="754667939">
    <w:abstractNumId w:val="18"/>
  </w:num>
  <w:num w:numId="14" w16cid:durableId="1800536916">
    <w:abstractNumId w:val="3"/>
  </w:num>
  <w:num w:numId="15" w16cid:durableId="341976708">
    <w:abstractNumId w:val="7"/>
  </w:num>
  <w:num w:numId="16" w16cid:durableId="1884826310">
    <w:abstractNumId w:val="19"/>
  </w:num>
  <w:num w:numId="17" w16cid:durableId="675957857">
    <w:abstractNumId w:val="4"/>
  </w:num>
  <w:num w:numId="18" w16cid:durableId="1547764280">
    <w:abstractNumId w:val="12"/>
  </w:num>
  <w:num w:numId="19" w16cid:durableId="532961659">
    <w:abstractNumId w:val="11"/>
  </w:num>
  <w:num w:numId="20" w16cid:durableId="56780971">
    <w:abstractNumId w:val="10"/>
  </w:num>
  <w:num w:numId="21" w16cid:durableId="1818841948">
    <w:abstractNumId w:val="13"/>
  </w:num>
  <w:num w:numId="22" w16cid:durableId="1748578835">
    <w:abstractNumId w:val="1"/>
  </w:num>
  <w:num w:numId="23" w16cid:durableId="284042510">
    <w:abstractNumId w:val="8"/>
  </w:num>
  <w:num w:numId="24" w16cid:durableId="24866896">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8"/>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169"/>
    <w:rsid w:val="00055DC5"/>
    <w:rsid w:val="000628E4"/>
    <w:rsid w:val="00072420"/>
    <w:rsid w:val="0008180A"/>
    <w:rsid w:val="00082AE7"/>
    <w:rsid w:val="00095A97"/>
    <w:rsid w:val="000A5C4A"/>
    <w:rsid w:val="000F5B6A"/>
    <w:rsid w:val="001043C0"/>
    <w:rsid w:val="00113818"/>
    <w:rsid w:val="00182898"/>
    <w:rsid w:val="001C550C"/>
    <w:rsid w:val="001D3636"/>
    <w:rsid w:val="00213311"/>
    <w:rsid w:val="00230037"/>
    <w:rsid w:val="00270DCE"/>
    <w:rsid w:val="002B0198"/>
    <w:rsid w:val="002E2B03"/>
    <w:rsid w:val="002F0CFB"/>
    <w:rsid w:val="002F24E4"/>
    <w:rsid w:val="002F78C3"/>
    <w:rsid w:val="00304B82"/>
    <w:rsid w:val="0031051C"/>
    <w:rsid w:val="00310C35"/>
    <w:rsid w:val="00383BDE"/>
    <w:rsid w:val="00432F6F"/>
    <w:rsid w:val="004621A9"/>
    <w:rsid w:val="004812AC"/>
    <w:rsid w:val="004A2E7C"/>
    <w:rsid w:val="004D1B55"/>
    <w:rsid w:val="004D264E"/>
    <w:rsid w:val="00532A8F"/>
    <w:rsid w:val="00537C60"/>
    <w:rsid w:val="005655D3"/>
    <w:rsid w:val="0059150D"/>
    <w:rsid w:val="005933BD"/>
    <w:rsid w:val="005A1C2F"/>
    <w:rsid w:val="005D3953"/>
    <w:rsid w:val="006353BB"/>
    <w:rsid w:val="00707DFC"/>
    <w:rsid w:val="00732D91"/>
    <w:rsid w:val="00736627"/>
    <w:rsid w:val="007603A6"/>
    <w:rsid w:val="00780FD5"/>
    <w:rsid w:val="00783515"/>
    <w:rsid w:val="00791311"/>
    <w:rsid w:val="00794B4C"/>
    <w:rsid w:val="007D0D47"/>
    <w:rsid w:val="007E6816"/>
    <w:rsid w:val="00801B2A"/>
    <w:rsid w:val="008054C4"/>
    <w:rsid w:val="00897D91"/>
    <w:rsid w:val="00904395"/>
    <w:rsid w:val="00965CBE"/>
    <w:rsid w:val="009B2D52"/>
    <w:rsid w:val="00A56539"/>
    <w:rsid w:val="00A8092E"/>
    <w:rsid w:val="00AB47FA"/>
    <w:rsid w:val="00AF5803"/>
    <w:rsid w:val="00B110FB"/>
    <w:rsid w:val="00B417FC"/>
    <w:rsid w:val="00B7040C"/>
    <w:rsid w:val="00B70904"/>
    <w:rsid w:val="00B9687B"/>
    <w:rsid w:val="00BA47DE"/>
    <w:rsid w:val="00BB0431"/>
    <w:rsid w:val="00C30398"/>
    <w:rsid w:val="00C46B26"/>
    <w:rsid w:val="00C5611C"/>
    <w:rsid w:val="00C67105"/>
    <w:rsid w:val="00C72068"/>
    <w:rsid w:val="00CA7681"/>
    <w:rsid w:val="00CC2E53"/>
    <w:rsid w:val="00CF0A9B"/>
    <w:rsid w:val="00D364AE"/>
    <w:rsid w:val="00D64AE6"/>
    <w:rsid w:val="00D76169"/>
    <w:rsid w:val="00D84C70"/>
    <w:rsid w:val="00D86EF1"/>
    <w:rsid w:val="00DC5026"/>
    <w:rsid w:val="00DE2D66"/>
    <w:rsid w:val="00E12FDA"/>
    <w:rsid w:val="00E30A8E"/>
    <w:rsid w:val="00E326D5"/>
    <w:rsid w:val="00F065BA"/>
    <w:rsid w:val="00F5017B"/>
    <w:rsid w:val="00F50F93"/>
    <w:rsid w:val="00F636E4"/>
    <w:rsid w:val="00F8671C"/>
    <w:rsid w:val="00FB5F96"/>
    <w:rsid w:val="00FE22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chartTrackingRefBased/>
  <w15:docId w15:val="{32989D6C-BDB9-414D-9CC7-9553A28A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6169"/>
    <w:rPr>
      <w:rFonts w:ascii="Arial" w:hAnsi="Arial"/>
      <w:sz w:val="24"/>
      <w:szCs w:val="24"/>
    </w:rPr>
  </w:style>
  <w:style w:type="paragraph" w:styleId="berschrift1">
    <w:name w:val="heading 1"/>
    <w:basedOn w:val="Standard"/>
    <w:next w:val="Standard"/>
    <w:link w:val="berschrift1Zchn"/>
    <w:qFormat/>
    <w:rsid w:val="00AF5803"/>
    <w:pPr>
      <w:tabs>
        <w:tab w:val="left" w:pos="1701"/>
      </w:tabs>
      <w:spacing w:after="240"/>
      <w:ind w:left="1701" w:hanging="1701"/>
      <w:outlineLvl w:val="0"/>
    </w:pPr>
    <w:rPr>
      <w:rFonts w:cs="Arial"/>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4ptFett">
    <w:name w:val="Formatvorlage 14 pt Fett"/>
    <w:rsid w:val="00D76169"/>
    <w:rPr>
      <w:b/>
      <w:bCs/>
      <w:sz w:val="28"/>
    </w:rPr>
  </w:style>
  <w:style w:type="table" w:styleId="Tabellenraster">
    <w:name w:val="Table Grid"/>
    <w:basedOn w:val="NormaleTabelle"/>
    <w:uiPriority w:val="39"/>
    <w:rsid w:val="00D761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AF5803"/>
    <w:rPr>
      <w:rFonts w:ascii="Arial" w:hAnsi="Arial" w:cs="Arial"/>
      <w:b/>
      <w:iCs/>
      <w:sz w:val="24"/>
      <w:szCs w:val="24"/>
    </w:rPr>
  </w:style>
  <w:style w:type="paragraph" w:styleId="Kopfzeile">
    <w:name w:val="header"/>
    <w:basedOn w:val="Standard"/>
    <w:link w:val="KopfzeileZchn"/>
    <w:unhideWhenUsed/>
    <w:rsid w:val="00F8671C"/>
    <w:pPr>
      <w:tabs>
        <w:tab w:val="center" w:pos="4536"/>
        <w:tab w:val="right" w:pos="9072"/>
      </w:tabs>
    </w:pPr>
  </w:style>
  <w:style w:type="character" w:customStyle="1" w:styleId="KopfzeileZchn">
    <w:name w:val="Kopfzeile Zchn"/>
    <w:basedOn w:val="Absatz-Standardschriftart"/>
    <w:link w:val="Kopfzeile"/>
    <w:rsid w:val="00F8671C"/>
    <w:rPr>
      <w:rFonts w:ascii="Arial" w:hAnsi="Arial"/>
      <w:sz w:val="24"/>
      <w:szCs w:val="24"/>
    </w:rPr>
  </w:style>
  <w:style w:type="paragraph" w:styleId="Fuzeile">
    <w:name w:val="footer"/>
    <w:basedOn w:val="Standard"/>
    <w:link w:val="FuzeileZchn"/>
    <w:uiPriority w:val="99"/>
    <w:unhideWhenUsed/>
    <w:rsid w:val="00F8671C"/>
    <w:pPr>
      <w:tabs>
        <w:tab w:val="center" w:pos="4536"/>
        <w:tab w:val="right" w:pos="9072"/>
      </w:tabs>
    </w:pPr>
  </w:style>
  <w:style w:type="character" w:customStyle="1" w:styleId="FuzeileZchn">
    <w:name w:val="Fußzeile Zchn"/>
    <w:basedOn w:val="Absatz-Standardschriftart"/>
    <w:link w:val="Fuzeile"/>
    <w:uiPriority w:val="99"/>
    <w:rsid w:val="00F8671C"/>
    <w:rPr>
      <w:rFonts w:ascii="Arial" w:hAnsi="Arial"/>
      <w:sz w:val="24"/>
      <w:szCs w:val="24"/>
    </w:rPr>
  </w:style>
  <w:style w:type="character" w:styleId="Hervorhebung">
    <w:name w:val="Emphasis"/>
    <w:aliases w:val="Konferenz-Kopf"/>
    <w:basedOn w:val="Formatvorlage14ptFett"/>
    <w:qFormat/>
    <w:rsid w:val="000F5B6A"/>
    <w:rPr>
      <w:rFonts w:eastAsiaTheme="minorHAnsi"/>
      <w:b/>
      <w:bCs/>
      <w:sz w:val="28"/>
      <w:szCs w:val="27"/>
      <w:lang w:eastAsia="en-US"/>
    </w:rPr>
  </w:style>
  <w:style w:type="character" w:styleId="Fett">
    <w:name w:val="Strong"/>
    <w:aliases w:val="vEP"/>
    <w:qFormat/>
    <w:rsid w:val="007D0D47"/>
  </w:style>
  <w:style w:type="paragraph" w:styleId="KeinLeerraum">
    <w:name w:val="No Spacing"/>
    <w:basedOn w:val="Standard"/>
    <w:uiPriority w:val="1"/>
    <w:qFormat/>
    <w:rsid w:val="00783515"/>
    <w:pPr>
      <w:ind w:right="244"/>
    </w:pPr>
    <w:rPr>
      <w:rFonts w:eastAsiaTheme="minorHAnsi" w:cstheme="minorBidi"/>
      <w:b/>
      <w:lang w:eastAsia="en-US"/>
    </w:rPr>
  </w:style>
  <w:style w:type="paragraph" w:customStyle="1" w:styleId="1Standard">
    <w:name w:val="1_Standard"/>
    <w:link w:val="1StandardZchn"/>
    <w:qFormat/>
    <w:rsid w:val="000F5B6A"/>
    <w:pPr>
      <w:spacing w:line="360" w:lineRule="auto"/>
      <w:jc w:val="both"/>
    </w:pPr>
    <w:rPr>
      <w:rFonts w:ascii="Arial" w:hAnsi="Arial" w:cs="Arial"/>
      <w:sz w:val="24"/>
      <w:szCs w:val="24"/>
    </w:rPr>
  </w:style>
  <w:style w:type="character" w:customStyle="1" w:styleId="1StandardZchn">
    <w:name w:val="1_Standard Zchn"/>
    <w:basedOn w:val="Absatz-Standardschriftart"/>
    <w:link w:val="1Standard"/>
    <w:rsid w:val="000F5B6A"/>
    <w:rPr>
      <w:rFonts w:ascii="Arial" w:hAnsi="Arial" w:cs="Arial"/>
      <w:sz w:val="24"/>
      <w:szCs w:val="24"/>
    </w:rPr>
  </w:style>
  <w:style w:type="character" w:customStyle="1" w:styleId="ListenabsatzZchn">
    <w:name w:val="Listenabsatz Zchn"/>
    <w:aliases w:val="Dot pt Zchn,No Spacing1 Zchn,List Paragraph Char Char Char Zchn,Indicator Text Zchn,Numbered Para 1 Zchn,List Paragraph à moi Zchn,LISTA Zchn,List Paragraph1 Zchn,Listaszerű bekezdés2 Zchn,Listaszerű bekezdés1 Zchn,EC Zchn"/>
    <w:link w:val="Listenabsatz"/>
    <w:uiPriority w:val="34"/>
    <w:qFormat/>
    <w:locked/>
    <w:rsid w:val="00D84C70"/>
    <w:rPr>
      <w:rFonts w:ascii="Arial" w:eastAsia="Arial" w:hAnsi="Arial" w:cs="Arial"/>
      <w:lang w:val="en-US"/>
    </w:rPr>
  </w:style>
  <w:style w:type="paragraph" w:styleId="Listenabsatz">
    <w:name w:val="List Paragraph"/>
    <w:aliases w:val="Dot pt,No Spacing1,List Paragraph Char Char Char,Indicator Text,Numbered Para 1,List Paragraph à moi,LISTA,List Paragraph1,Listaszerű bekezdés2,Listaszerű bekezdés1,Listaszerű bekezdés3,List Paragraph 1,EC,Colorful List Accent 1,Bullet 1"/>
    <w:basedOn w:val="Standard"/>
    <w:link w:val="ListenabsatzZchn"/>
    <w:uiPriority w:val="34"/>
    <w:qFormat/>
    <w:rsid w:val="00D84C70"/>
    <w:pPr>
      <w:widowControl w:val="0"/>
      <w:autoSpaceDE w:val="0"/>
      <w:autoSpaceDN w:val="0"/>
      <w:ind w:left="826" w:right="107" w:hanging="353"/>
      <w:jc w:val="both"/>
    </w:pPr>
    <w:rPr>
      <w:rFonts w:eastAsia="Arial" w:cs="Arial"/>
      <w:sz w:val="20"/>
      <w:szCs w:val="20"/>
      <w:lang w:val="en-US"/>
    </w:rPr>
  </w:style>
  <w:style w:type="paragraph" w:customStyle="1" w:styleId="Default">
    <w:name w:val="Default"/>
    <w:link w:val="DefaultZchn"/>
    <w:rsid w:val="00D84C70"/>
    <w:pPr>
      <w:autoSpaceDE w:val="0"/>
      <w:autoSpaceDN w:val="0"/>
      <w:adjustRightInd w:val="0"/>
    </w:pPr>
    <w:rPr>
      <w:rFonts w:ascii="Arial" w:eastAsiaTheme="minorHAnsi" w:hAnsi="Arial" w:cs="Arial"/>
      <w:color w:val="000000"/>
      <w:sz w:val="24"/>
      <w:szCs w:val="24"/>
      <w:lang w:eastAsia="en-US"/>
    </w:rPr>
  </w:style>
  <w:style w:type="paragraph" w:styleId="Sprechblasentext">
    <w:name w:val="Balloon Text"/>
    <w:basedOn w:val="Standard"/>
    <w:link w:val="SprechblasentextZchn"/>
    <w:uiPriority w:val="99"/>
    <w:semiHidden/>
    <w:unhideWhenUsed/>
    <w:rsid w:val="00B110F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110FB"/>
    <w:rPr>
      <w:rFonts w:ascii="Segoe UI" w:hAnsi="Segoe UI" w:cs="Segoe UI"/>
      <w:sz w:val="18"/>
      <w:szCs w:val="18"/>
    </w:rPr>
  </w:style>
  <w:style w:type="paragraph" w:customStyle="1" w:styleId="StandardZiffer">
    <w:name w:val="Standard Ziffer"/>
    <w:basedOn w:val="Default"/>
    <w:link w:val="StandardZifferZchn"/>
    <w:qFormat/>
    <w:rsid w:val="007D0D47"/>
    <w:pPr>
      <w:numPr>
        <w:numId w:val="3"/>
      </w:numPr>
      <w:autoSpaceDE/>
      <w:autoSpaceDN/>
      <w:spacing w:after="120" w:line="360" w:lineRule="auto"/>
      <w:ind w:left="426" w:hanging="426"/>
      <w:jc w:val="both"/>
    </w:pPr>
    <w:rPr>
      <w:color w:val="auto"/>
    </w:rPr>
  </w:style>
  <w:style w:type="character" w:customStyle="1" w:styleId="DefaultZchn">
    <w:name w:val="Default Zchn"/>
    <w:basedOn w:val="Absatz-Standardschriftart"/>
    <w:link w:val="Default"/>
    <w:rsid w:val="007D0D47"/>
    <w:rPr>
      <w:rFonts w:ascii="Arial" w:eastAsiaTheme="minorHAnsi" w:hAnsi="Arial" w:cs="Arial"/>
      <w:color w:val="000000"/>
      <w:sz w:val="24"/>
      <w:szCs w:val="24"/>
      <w:lang w:eastAsia="en-US"/>
    </w:rPr>
  </w:style>
  <w:style w:type="character" w:customStyle="1" w:styleId="StandardZifferZchn">
    <w:name w:val="Standard Ziffer Zchn"/>
    <w:basedOn w:val="DefaultZchn"/>
    <w:link w:val="StandardZiffer"/>
    <w:rsid w:val="007D0D47"/>
    <w:rPr>
      <w:rFonts w:ascii="Arial" w:eastAsiaTheme="minorHAnsi" w:hAnsi="Arial" w:cs="Arial"/>
      <w:color w:val="000000"/>
      <w:sz w:val="24"/>
      <w:szCs w:val="24"/>
      <w:lang w:eastAsia="en-US"/>
    </w:rPr>
  </w:style>
  <w:style w:type="paragraph" w:styleId="Textkrper">
    <w:name w:val="Body Text"/>
    <w:basedOn w:val="Standard"/>
    <w:link w:val="TextkrperZchn"/>
    <w:uiPriority w:val="1"/>
    <w:qFormat/>
    <w:rsid w:val="002F78C3"/>
    <w:pPr>
      <w:widowControl w:val="0"/>
      <w:autoSpaceDE w:val="0"/>
      <w:autoSpaceDN w:val="0"/>
    </w:pPr>
    <w:rPr>
      <w:rFonts w:eastAsia="Arial" w:cs="Arial"/>
      <w:lang w:val="en-US" w:eastAsia="en-US"/>
    </w:rPr>
  </w:style>
  <w:style w:type="character" w:customStyle="1" w:styleId="TextkrperZchn">
    <w:name w:val="Textkörper Zchn"/>
    <w:basedOn w:val="Absatz-Standardschriftart"/>
    <w:link w:val="Textkrper"/>
    <w:uiPriority w:val="1"/>
    <w:rsid w:val="002F78C3"/>
    <w:rPr>
      <w:rFonts w:ascii="Arial" w:eastAsia="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117">
      <w:bodyDiv w:val="1"/>
      <w:marLeft w:val="0"/>
      <w:marRight w:val="0"/>
      <w:marTop w:val="0"/>
      <w:marBottom w:val="0"/>
      <w:divBdr>
        <w:top w:val="none" w:sz="0" w:space="0" w:color="auto"/>
        <w:left w:val="none" w:sz="0" w:space="0" w:color="auto"/>
        <w:bottom w:val="none" w:sz="0" w:space="0" w:color="auto"/>
        <w:right w:val="none" w:sz="0" w:space="0" w:color="auto"/>
      </w:divBdr>
    </w:div>
    <w:div w:id="74404522">
      <w:bodyDiv w:val="1"/>
      <w:marLeft w:val="0"/>
      <w:marRight w:val="0"/>
      <w:marTop w:val="0"/>
      <w:marBottom w:val="0"/>
      <w:divBdr>
        <w:top w:val="none" w:sz="0" w:space="0" w:color="auto"/>
        <w:left w:val="none" w:sz="0" w:space="0" w:color="auto"/>
        <w:bottom w:val="none" w:sz="0" w:space="0" w:color="auto"/>
        <w:right w:val="none" w:sz="0" w:space="0" w:color="auto"/>
      </w:divBdr>
    </w:div>
    <w:div w:id="97410140">
      <w:bodyDiv w:val="1"/>
      <w:marLeft w:val="0"/>
      <w:marRight w:val="0"/>
      <w:marTop w:val="0"/>
      <w:marBottom w:val="0"/>
      <w:divBdr>
        <w:top w:val="none" w:sz="0" w:space="0" w:color="auto"/>
        <w:left w:val="none" w:sz="0" w:space="0" w:color="auto"/>
        <w:bottom w:val="none" w:sz="0" w:space="0" w:color="auto"/>
        <w:right w:val="none" w:sz="0" w:space="0" w:color="auto"/>
      </w:divBdr>
    </w:div>
    <w:div w:id="112482297">
      <w:bodyDiv w:val="1"/>
      <w:marLeft w:val="0"/>
      <w:marRight w:val="0"/>
      <w:marTop w:val="0"/>
      <w:marBottom w:val="0"/>
      <w:divBdr>
        <w:top w:val="none" w:sz="0" w:space="0" w:color="auto"/>
        <w:left w:val="none" w:sz="0" w:space="0" w:color="auto"/>
        <w:bottom w:val="none" w:sz="0" w:space="0" w:color="auto"/>
        <w:right w:val="none" w:sz="0" w:space="0" w:color="auto"/>
      </w:divBdr>
    </w:div>
    <w:div w:id="349915031">
      <w:bodyDiv w:val="1"/>
      <w:marLeft w:val="0"/>
      <w:marRight w:val="0"/>
      <w:marTop w:val="0"/>
      <w:marBottom w:val="0"/>
      <w:divBdr>
        <w:top w:val="none" w:sz="0" w:space="0" w:color="auto"/>
        <w:left w:val="none" w:sz="0" w:space="0" w:color="auto"/>
        <w:bottom w:val="none" w:sz="0" w:space="0" w:color="auto"/>
        <w:right w:val="none" w:sz="0" w:space="0" w:color="auto"/>
      </w:divBdr>
    </w:div>
    <w:div w:id="412093934">
      <w:bodyDiv w:val="1"/>
      <w:marLeft w:val="0"/>
      <w:marRight w:val="0"/>
      <w:marTop w:val="0"/>
      <w:marBottom w:val="0"/>
      <w:divBdr>
        <w:top w:val="none" w:sz="0" w:space="0" w:color="auto"/>
        <w:left w:val="none" w:sz="0" w:space="0" w:color="auto"/>
        <w:bottom w:val="none" w:sz="0" w:space="0" w:color="auto"/>
        <w:right w:val="none" w:sz="0" w:space="0" w:color="auto"/>
      </w:divBdr>
    </w:div>
    <w:div w:id="482894998">
      <w:bodyDiv w:val="1"/>
      <w:marLeft w:val="0"/>
      <w:marRight w:val="0"/>
      <w:marTop w:val="0"/>
      <w:marBottom w:val="0"/>
      <w:divBdr>
        <w:top w:val="none" w:sz="0" w:space="0" w:color="auto"/>
        <w:left w:val="none" w:sz="0" w:space="0" w:color="auto"/>
        <w:bottom w:val="none" w:sz="0" w:space="0" w:color="auto"/>
        <w:right w:val="none" w:sz="0" w:space="0" w:color="auto"/>
      </w:divBdr>
    </w:div>
    <w:div w:id="508326572">
      <w:bodyDiv w:val="1"/>
      <w:marLeft w:val="0"/>
      <w:marRight w:val="0"/>
      <w:marTop w:val="0"/>
      <w:marBottom w:val="0"/>
      <w:divBdr>
        <w:top w:val="none" w:sz="0" w:space="0" w:color="auto"/>
        <w:left w:val="none" w:sz="0" w:space="0" w:color="auto"/>
        <w:bottom w:val="none" w:sz="0" w:space="0" w:color="auto"/>
        <w:right w:val="none" w:sz="0" w:space="0" w:color="auto"/>
      </w:divBdr>
    </w:div>
    <w:div w:id="677927004">
      <w:bodyDiv w:val="1"/>
      <w:marLeft w:val="0"/>
      <w:marRight w:val="0"/>
      <w:marTop w:val="0"/>
      <w:marBottom w:val="0"/>
      <w:divBdr>
        <w:top w:val="none" w:sz="0" w:space="0" w:color="auto"/>
        <w:left w:val="none" w:sz="0" w:space="0" w:color="auto"/>
        <w:bottom w:val="none" w:sz="0" w:space="0" w:color="auto"/>
        <w:right w:val="none" w:sz="0" w:space="0" w:color="auto"/>
      </w:divBdr>
    </w:div>
    <w:div w:id="693313394">
      <w:bodyDiv w:val="1"/>
      <w:marLeft w:val="0"/>
      <w:marRight w:val="0"/>
      <w:marTop w:val="0"/>
      <w:marBottom w:val="0"/>
      <w:divBdr>
        <w:top w:val="none" w:sz="0" w:space="0" w:color="auto"/>
        <w:left w:val="none" w:sz="0" w:space="0" w:color="auto"/>
        <w:bottom w:val="none" w:sz="0" w:space="0" w:color="auto"/>
        <w:right w:val="none" w:sz="0" w:space="0" w:color="auto"/>
      </w:divBdr>
    </w:div>
    <w:div w:id="719548538">
      <w:bodyDiv w:val="1"/>
      <w:marLeft w:val="0"/>
      <w:marRight w:val="0"/>
      <w:marTop w:val="0"/>
      <w:marBottom w:val="0"/>
      <w:divBdr>
        <w:top w:val="none" w:sz="0" w:space="0" w:color="auto"/>
        <w:left w:val="none" w:sz="0" w:space="0" w:color="auto"/>
        <w:bottom w:val="none" w:sz="0" w:space="0" w:color="auto"/>
        <w:right w:val="none" w:sz="0" w:space="0" w:color="auto"/>
      </w:divBdr>
    </w:div>
    <w:div w:id="807211028">
      <w:bodyDiv w:val="1"/>
      <w:marLeft w:val="0"/>
      <w:marRight w:val="0"/>
      <w:marTop w:val="0"/>
      <w:marBottom w:val="0"/>
      <w:divBdr>
        <w:top w:val="none" w:sz="0" w:space="0" w:color="auto"/>
        <w:left w:val="none" w:sz="0" w:space="0" w:color="auto"/>
        <w:bottom w:val="none" w:sz="0" w:space="0" w:color="auto"/>
        <w:right w:val="none" w:sz="0" w:space="0" w:color="auto"/>
      </w:divBdr>
    </w:div>
    <w:div w:id="937057969">
      <w:bodyDiv w:val="1"/>
      <w:marLeft w:val="0"/>
      <w:marRight w:val="0"/>
      <w:marTop w:val="0"/>
      <w:marBottom w:val="0"/>
      <w:divBdr>
        <w:top w:val="none" w:sz="0" w:space="0" w:color="auto"/>
        <w:left w:val="none" w:sz="0" w:space="0" w:color="auto"/>
        <w:bottom w:val="none" w:sz="0" w:space="0" w:color="auto"/>
        <w:right w:val="none" w:sz="0" w:space="0" w:color="auto"/>
      </w:divBdr>
    </w:div>
    <w:div w:id="1054159506">
      <w:bodyDiv w:val="1"/>
      <w:marLeft w:val="0"/>
      <w:marRight w:val="0"/>
      <w:marTop w:val="0"/>
      <w:marBottom w:val="0"/>
      <w:divBdr>
        <w:top w:val="none" w:sz="0" w:space="0" w:color="auto"/>
        <w:left w:val="none" w:sz="0" w:space="0" w:color="auto"/>
        <w:bottom w:val="none" w:sz="0" w:space="0" w:color="auto"/>
        <w:right w:val="none" w:sz="0" w:space="0" w:color="auto"/>
      </w:divBdr>
    </w:div>
    <w:div w:id="1247492988">
      <w:bodyDiv w:val="1"/>
      <w:marLeft w:val="0"/>
      <w:marRight w:val="0"/>
      <w:marTop w:val="0"/>
      <w:marBottom w:val="0"/>
      <w:divBdr>
        <w:top w:val="none" w:sz="0" w:space="0" w:color="auto"/>
        <w:left w:val="none" w:sz="0" w:space="0" w:color="auto"/>
        <w:bottom w:val="none" w:sz="0" w:space="0" w:color="auto"/>
        <w:right w:val="none" w:sz="0" w:space="0" w:color="auto"/>
      </w:divBdr>
    </w:div>
    <w:div w:id="1312758438">
      <w:bodyDiv w:val="1"/>
      <w:marLeft w:val="0"/>
      <w:marRight w:val="0"/>
      <w:marTop w:val="0"/>
      <w:marBottom w:val="0"/>
      <w:divBdr>
        <w:top w:val="none" w:sz="0" w:space="0" w:color="auto"/>
        <w:left w:val="none" w:sz="0" w:space="0" w:color="auto"/>
        <w:bottom w:val="none" w:sz="0" w:space="0" w:color="auto"/>
        <w:right w:val="none" w:sz="0" w:space="0" w:color="auto"/>
      </w:divBdr>
    </w:div>
    <w:div w:id="1315138029">
      <w:bodyDiv w:val="1"/>
      <w:marLeft w:val="0"/>
      <w:marRight w:val="0"/>
      <w:marTop w:val="0"/>
      <w:marBottom w:val="0"/>
      <w:divBdr>
        <w:top w:val="none" w:sz="0" w:space="0" w:color="auto"/>
        <w:left w:val="none" w:sz="0" w:space="0" w:color="auto"/>
        <w:bottom w:val="none" w:sz="0" w:space="0" w:color="auto"/>
        <w:right w:val="none" w:sz="0" w:space="0" w:color="auto"/>
      </w:divBdr>
    </w:div>
    <w:div w:id="1377002222">
      <w:bodyDiv w:val="1"/>
      <w:marLeft w:val="0"/>
      <w:marRight w:val="0"/>
      <w:marTop w:val="0"/>
      <w:marBottom w:val="0"/>
      <w:divBdr>
        <w:top w:val="none" w:sz="0" w:space="0" w:color="auto"/>
        <w:left w:val="none" w:sz="0" w:space="0" w:color="auto"/>
        <w:bottom w:val="none" w:sz="0" w:space="0" w:color="auto"/>
        <w:right w:val="none" w:sz="0" w:space="0" w:color="auto"/>
      </w:divBdr>
    </w:div>
    <w:div w:id="1465194390">
      <w:bodyDiv w:val="1"/>
      <w:marLeft w:val="0"/>
      <w:marRight w:val="0"/>
      <w:marTop w:val="0"/>
      <w:marBottom w:val="0"/>
      <w:divBdr>
        <w:top w:val="none" w:sz="0" w:space="0" w:color="auto"/>
        <w:left w:val="none" w:sz="0" w:space="0" w:color="auto"/>
        <w:bottom w:val="none" w:sz="0" w:space="0" w:color="auto"/>
        <w:right w:val="none" w:sz="0" w:space="0" w:color="auto"/>
      </w:divBdr>
    </w:div>
    <w:div w:id="1513492129">
      <w:bodyDiv w:val="1"/>
      <w:marLeft w:val="0"/>
      <w:marRight w:val="0"/>
      <w:marTop w:val="0"/>
      <w:marBottom w:val="0"/>
      <w:divBdr>
        <w:top w:val="none" w:sz="0" w:space="0" w:color="auto"/>
        <w:left w:val="none" w:sz="0" w:space="0" w:color="auto"/>
        <w:bottom w:val="none" w:sz="0" w:space="0" w:color="auto"/>
        <w:right w:val="none" w:sz="0" w:space="0" w:color="auto"/>
      </w:divBdr>
    </w:div>
    <w:div w:id="1633170063">
      <w:bodyDiv w:val="1"/>
      <w:marLeft w:val="0"/>
      <w:marRight w:val="0"/>
      <w:marTop w:val="0"/>
      <w:marBottom w:val="0"/>
      <w:divBdr>
        <w:top w:val="none" w:sz="0" w:space="0" w:color="auto"/>
        <w:left w:val="none" w:sz="0" w:space="0" w:color="auto"/>
        <w:bottom w:val="none" w:sz="0" w:space="0" w:color="auto"/>
        <w:right w:val="none" w:sz="0" w:space="0" w:color="auto"/>
      </w:divBdr>
    </w:div>
    <w:div w:id="1856965597">
      <w:bodyDiv w:val="1"/>
      <w:marLeft w:val="0"/>
      <w:marRight w:val="0"/>
      <w:marTop w:val="0"/>
      <w:marBottom w:val="0"/>
      <w:divBdr>
        <w:top w:val="none" w:sz="0" w:space="0" w:color="auto"/>
        <w:left w:val="none" w:sz="0" w:space="0" w:color="auto"/>
        <w:bottom w:val="none" w:sz="0" w:space="0" w:color="auto"/>
        <w:right w:val="none" w:sz="0" w:space="0" w:color="auto"/>
      </w:divBdr>
    </w:div>
    <w:div w:id="2020694754">
      <w:bodyDiv w:val="1"/>
      <w:marLeft w:val="0"/>
      <w:marRight w:val="0"/>
      <w:marTop w:val="0"/>
      <w:marBottom w:val="0"/>
      <w:divBdr>
        <w:top w:val="none" w:sz="0" w:space="0" w:color="auto"/>
        <w:left w:val="none" w:sz="0" w:space="0" w:color="auto"/>
        <w:bottom w:val="none" w:sz="0" w:space="0" w:color="auto"/>
        <w:right w:val="none" w:sz="0" w:space="0" w:color="auto"/>
      </w:divBdr>
    </w:div>
    <w:div w:id="2072842504">
      <w:bodyDiv w:val="1"/>
      <w:marLeft w:val="0"/>
      <w:marRight w:val="0"/>
      <w:marTop w:val="0"/>
      <w:marBottom w:val="0"/>
      <w:divBdr>
        <w:top w:val="none" w:sz="0" w:space="0" w:color="auto"/>
        <w:left w:val="none" w:sz="0" w:space="0" w:color="auto"/>
        <w:bottom w:val="none" w:sz="0" w:space="0" w:color="auto"/>
        <w:right w:val="none" w:sz="0" w:space="0" w:color="auto"/>
      </w:divBdr>
    </w:div>
    <w:div w:id="214199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06B05-044B-4AA7-831D-F8832B22305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1860</Words>
  <Characters>12626</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Nicole (STK)</dc:creator>
  <cp:keywords/>
  <dc:description/>
  <cp:lastModifiedBy>Sebastian Krauß</cp:lastModifiedBy>
  <cp:revision>2</cp:revision>
  <cp:lastPrinted>2024-02-08T12:05:00Z</cp:lastPrinted>
  <dcterms:created xsi:type="dcterms:W3CDTF">2024-02-15T09:21:00Z</dcterms:created>
  <dcterms:modified xsi:type="dcterms:W3CDTF">2024-02-15T09:21:00Z</dcterms:modified>
</cp:coreProperties>
</file>